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11D74" w14:textId="16D5048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43C640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41980A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1698D1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956801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67D29A2" w14:textId="1A1F73FF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3B1B7B5" w14:textId="13E16BD4" w:rsidR="002928C7" w:rsidRDefault="002928C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9F26C05" w14:textId="77777777" w:rsidR="002928C7" w:rsidRDefault="002928C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B2EA91" w14:textId="77777777" w:rsidR="00EE567F" w:rsidRDefault="00EE567F" w:rsidP="00EE567F">
      <w:pPr>
        <w:spacing w:after="268"/>
        <w:ind w:right="-20"/>
      </w:pPr>
    </w:p>
    <w:p w14:paraId="2CDD97CA" w14:textId="77777777" w:rsidR="00EE567F" w:rsidRDefault="00EE567F" w:rsidP="00EE567F">
      <w:pPr>
        <w:spacing w:after="268"/>
        <w:ind w:right="-20"/>
      </w:pPr>
    </w:p>
    <w:p w14:paraId="4C14F56D" w14:textId="77777777" w:rsidR="00CF1A5A" w:rsidRPr="000E33B9" w:rsidRDefault="00AA4D86" w:rsidP="002928C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B1836A8" w14:textId="77777777" w:rsidR="00CF1A5A" w:rsidRPr="00ED2D67" w:rsidRDefault="00CF1A5A" w:rsidP="002928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F59FA0" w14:textId="77777777" w:rsidR="00CF1A5A" w:rsidRDefault="00CF1A5A" w:rsidP="00292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F999BC" w14:textId="77777777" w:rsidR="009A1708" w:rsidRPr="002928C7" w:rsidRDefault="004F6856" w:rsidP="00292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8C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Тепловые процессы в устройствах электроснабжения</w:t>
      </w:r>
    </w:p>
    <w:p w14:paraId="418BAE9E" w14:textId="77777777" w:rsidR="00CF1A5A" w:rsidRPr="00AA4D86" w:rsidRDefault="00CF1A5A" w:rsidP="002928C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6B6BDC4" w14:textId="77777777" w:rsidR="00CF1A5A" w:rsidRPr="000E33B9" w:rsidRDefault="00CF1A5A" w:rsidP="002928C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B9ABDED" w14:textId="77777777" w:rsidR="00CF1A5A" w:rsidRPr="00F606D3" w:rsidRDefault="00CF1A5A" w:rsidP="00292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4129AD9" w14:textId="77777777" w:rsidR="002928C7" w:rsidRDefault="002928C7" w:rsidP="00292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0A751002" w14:textId="7426EB02" w:rsidR="00CF1A5A" w:rsidRPr="002928C7" w:rsidRDefault="009A1708" w:rsidP="00292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2928C7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47F3C736" w14:textId="77777777" w:rsidR="00CF1A5A" w:rsidRPr="009A1708" w:rsidRDefault="00CF1A5A" w:rsidP="002928C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78BEE12" w14:textId="77777777" w:rsidR="002928C7" w:rsidRDefault="002928C7" w:rsidP="002928C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6E2E3C14" w14:textId="2C5582E9" w:rsidR="00CF1A5A" w:rsidRPr="00F606D3" w:rsidRDefault="00CF1A5A" w:rsidP="002928C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74AD18B" w14:textId="77777777" w:rsidR="002928C7" w:rsidRDefault="002928C7" w:rsidP="002928C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7EC3C6D2" w14:textId="28CB38B2" w:rsidR="009A1708" w:rsidRPr="002928C7" w:rsidRDefault="009015CD" w:rsidP="002928C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2928C7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37AF545C" w14:textId="77777777" w:rsidR="00CF1A5A" w:rsidRPr="00A659CC" w:rsidRDefault="00CF1A5A" w:rsidP="002928C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5C4420D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ABD222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6A944E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6C46679" w14:textId="77777777" w:rsidR="00C93DCC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779BF7A9" w14:textId="77777777" w:rsidR="00135D1D" w:rsidRDefault="00C93DCC" w:rsidP="00135D1D">
      <w:pPr>
        <w:pStyle w:val="s1"/>
        <w:ind w:firstLine="708"/>
        <w:jc w:val="both"/>
        <w:rPr>
          <w:i/>
        </w:rPr>
      </w:pPr>
      <w:r>
        <w:t>ОФО -</w:t>
      </w:r>
      <w:r w:rsidR="004F6856" w:rsidRPr="004F6856">
        <w:rPr>
          <w:i/>
        </w:rPr>
        <w:t xml:space="preserve">зачет </w:t>
      </w:r>
      <w:proofErr w:type="gramStart"/>
      <w:r w:rsidR="004F6856" w:rsidRPr="004F6856">
        <w:rPr>
          <w:i/>
        </w:rPr>
        <w:t>( 8</w:t>
      </w:r>
      <w:proofErr w:type="gramEnd"/>
      <w:r w:rsidR="004F6856" w:rsidRPr="004F6856">
        <w:rPr>
          <w:i/>
        </w:rPr>
        <w:t xml:space="preserve"> семестр)</w:t>
      </w:r>
    </w:p>
    <w:p w14:paraId="35790814" w14:textId="77777777" w:rsidR="00C93DCC" w:rsidRPr="00135D1D" w:rsidRDefault="00C93DCC" w:rsidP="00135D1D">
      <w:pPr>
        <w:pStyle w:val="s1"/>
        <w:ind w:firstLine="708"/>
        <w:jc w:val="both"/>
        <w:rPr>
          <w:i/>
          <w:color w:val="00B050"/>
        </w:rPr>
      </w:pPr>
      <w:r>
        <w:rPr>
          <w:i/>
        </w:rPr>
        <w:t xml:space="preserve">ЗФО – зачет </w:t>
      </w:r>
      <w:proofErr w:type="gramStart"/>
      <w:r>
        <w:rPr>
          <w:i/>
        </w:rPr>
        <w:t>( 5</w:t>
      </w:r>
      <w:proofErr w:type="gramEnd"/>
      <w:r>
        <w:rPr>
          <w:i/>
        </w:rPr>
        <w:t xml:space="preserve"> курс)</w:t>
      </w:r>
    </w:p>
    <w:p w14:paraId="7F37C080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8E0FB8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A1DCB1A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811"/>
      </w:tblGrid>
      <w:tr w:rsidR="00CF0A07" w:rsidRPr="009B4FAE" w14:paraId="748A1827" w14:textId="77777777" w:rsidTr="003D6F81">
        <w:trPr>
          <w:trHeight w:val="493"/>
        </w:trPr>
        <w:tc>
          <w:tcPr>
            <w:tcW w:w="4678" w:type="dxa"/>
          </w:tcPr>
          <w:p w14:paraId="3405573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811" w:type="dxa"/>
          </w:tcPr>
          <w:p w14:paraId="4BF0EB9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15B23048" w14:textId="77777777" w:rsidTr="003D6F81">
        <w:trPr>
          <w:trHeight w:val="310"/>
        </w:trPr>
        <w:tc>
          <w:tcPr>
            <w:tcW w:w="4678" w:type="dxa"/>
          </w:tcPr>
          <w:p w14:paraId="70CD8162" w14:textId="01D35D1E" w:rsidR="00CF0A07" w:rsidRPr="004F6856" w:rsidRDefault="00CC696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ПК-4: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5811" w:type="dxa"/>
          </w:tcPr>
          <w:p w14:paraId="16E97820" w14:textId="36A1C8FF" w:rsidR="00CF0A07" w:rsidRPr="004F6856" w:rsidRDefault="00CC696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ПК-4.2</w:t>
            </w:r>
            <w:proofErr w:type="gramStart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измерения и оценку состояния устройств тягового электроснабжения и анализ полученных результатов</w:t>
            </w:r>
          </w:p>
        </w:tc>
      </w:tr>
    </w:tbl>
    <w:p w14:paraId="6FF2E6A9" w14:textId="77777777" w:rsidR="004F6856" w:rsidRDefault="004F685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487DD8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B4B434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1622CC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787000C" w14:textId="77777777" w:rsidTr="00CF1A5A">
        <w:tc>
          <w:tcPr>
            <w:tcW w:w="3685" w:type="dxa"/>
          </w:tcPr>
          <w:p w14:paraId="7E5CAA87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406EDE3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8E0E638" w14:textId="77777777" w:rsidR="00C93DCC" w:rsidRDefault="007A78EC" w:rsidP="00C93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3DCC">
              <w:rPr>
                <w:rFonts w:ascii="Times New Roman" w:hAnsi="Times New Roman"/>
                <w:sz w:val="20"/>
                <w:szCs w:val="20"/>
              </w:rPr>
              <w:t xml:space="preserve">ОФО-8 семестр, </w:t>
            </w:r>
          </w:p>
          <w:p w14:paraId="46ECDA7E" w14:textId="77777777" w:rsidR="00AF1A69" w:rsidRPr="009B4FAE" w:rsidRDefault="00C93DCC" w:rsidP="00C93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ЗФО-5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кур)с</w:t>
            </w:r>
            <w:proofErr w:type="gramEnd"/>
          </w:p>
        </w:tc>
      </w:tr>
      <w:tr w:rsidR="00CF0A07" w:rsidRPr="009B4FAE" w14:paraId="5BBF8656" w14:textId="77777777" w:rsidTr="00CF1A5A">
        <w:tc>
          <w:tcPr>
            <w:tcW w:w="3685" w:type="dxa"/>
            <w:vMerge w:val="restart"/>
          </w:tcPr>
          <w:p w14:paraId="611991E4" w14:textId="270CAE58" w:rsidR="00CF0A07" w:rsidRPr="00B24C1F" w:rsidRDefault="00CC6968" w:rsidP="002177D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ПК-4.2</w:t>
            </w:r>
            <w:proofErr w:type="gramStart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820" w:type="dxa"/>
          </w:tcPr>
          <w:p w14:paraId="2CFEC73F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93DCC" w:rsidRPr="004A31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теплопроводности, тепловые процессы, происходящие в отдельных элементах системы тягового электроснабжения</w:t>
            </w:r>
          </w:p>
        </w:tc>
        <w:tc>
          <w:tcPr>
            <w:tcW w:w="1914" w:type="dxa"/>
          </w:tcPr>
          <w:p w14:paraId="452E998C" w14:textId="77777777" w:rsidR="00CF0A07" w:rsidRPr="009B4FAE" w:rsidRDefault="002C5FC2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3DC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93DCC">
              <w:rPr>
                <w:rFonts w:ascii="Times New Roman" w:hAnsi="Times New Roman"/>
                <w:sz w:val="20"/>
                <w:szCs w:val="20"/>
              </w:rPr>
              <w:t>№ 1-</w:t>
            </w:r>
            <w:r w:rsidR="00875DC5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C56BA6" w14:textId="77777777" w:rsidR="00CF1A5A" w:rsidRPr="009B4FAE" w:rsidRDefault="002C5FC2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 №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1-43)</w:t>
            </w:r>
          </w:p>
        </w:tc>
      </w:tr>
      <w:tr w:rsidR="00CF0A07" w:rsidRPr="009B4FAE" w14:paraId="4DCB0F49" w14:textId="77777777" w:rsidTr="00CF1A5A">
        <w:tc>
          <w:tcPr>
            <w:tcW w:w="3685" w:type="dxa"/>
            <w:vMerge/>
          </w:tcPr>
          <w:p w14:paraId="5D917293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FE5495F" w14:textId="77777777" w:rsidR="00CF0A07" w:rsidRPr="002103AC" w:rsidRDefault="00D172B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A31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тепловые расчеты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оборудования</w:t>
            </w:r>
            <w:r w:rsidRPr="004A31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выполнять диагнос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тику устройств системы тягового электроснабжения</w:t>
            </w:r>
          </w:p>
        </w:tc>
        <w:tc>
          <w:tcPr>
            <w:tcW w:w="1914" w:type="dxa"/>
          </w:tcPr>
          <w:p w14:paraId="0A3C7E6F" w14:textId="77777777" w:rsidR="00CF0A07" w:rsidRPr="009B4FAE" w:rsidRDefault="00CF0A07" w:rsidP="00D172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0058">
              <w:rPr>
                <w:rFonts w:ascii="Times New Roman" w:hAnsi="Times New Roman"/>
                <w:sz w:val="20"/>
                <w:szCs w:val="20"/>
              </w:rPr>
              <w:t>1</w:t>
            </w:r>
            <w:r w:rsidR="00471CF9">
              <w:rPr>
                <w:rFonts w:ascii="Times New Roman" w:hAnsi="Times New Roman"/>
                <w:sz w:val="20"/>
                <w:szCs w:val="20"/>
              </w:rPr>
              <w:t>-5</w:t>
            </w:r>
          </w:p>
        </w:tc>
      </w:tr>
      <w:tr w:rsidR="00CF0A07" w:rsidRPr="009B4FAE" w14:paraId="20891472" w14:textId="77777777" w:rsidTr="00CF1A5A">
        <w:tc>
          <w:tcPr>
            <w:tcW w:w="3685" w:type="dxa"/>
            <w:vMerge/>
          </w:tcPr>
          <w:p w14:paraId="02164EBF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CD7A617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93DCC" w:rsidRPr="004A31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электрических и термических расчетов, оборудованием по тепловой диагностике</w:t>
            </w:r>
          </w:p>
        </w:tc>
        <w:tc>
          <w:tcPr>
            <w:tcW w:w="1914" w:type="dxa"/>
          </w:tcPr>
          <w:p w14:paraId="680B9CBE" w14:textId="77777777" w:rsidR="00CF0A07" w:rsidRPr="009B4FAE" w:rsidRDefault="00CF0A07" w:rsidP="00D172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0058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 w:rsidR="00471CF9">
              <w:rPr>
                <w:rFonts w:ascii="Times New Roman" w:hAnsi="Times New Roman"/>
                <w:sz w:val="20"/>
                <w:szCs w:val="20"/>
              </w:rPr>
              <w:t>6-11</w:t>
            </w:r>
          </w:p>
        </w:tc>
      </w:tr>
      <w:bookmarkEnd w:id="0"/>
    </w:tbl>
    <w:p w14:paraId="45E210B6" w14:textId="77777777" w:rsidR="004F6856" w:rsidRDefault="004F6856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A7F1E8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1F81851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5C9966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19B78A8" w14:textId="3544816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75D7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470A850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0F5D264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1950B30" w14:textId="77777777" w:rsidR="003D6F81" w:rsidRDefault="003D6F8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DDB078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6BBBC40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B31BBA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DF94F7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6B2303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5211"/>
      </w:tblGrid>
      <w:tr w:rsidR="009B4FAE" w:rsidRPr="00760CFB" w14:paraId="3E4FF013" w14:textId="77777777" w:rsidTr="00D172B8">
        <w:tc>
          <w:tcPr>
            <w:tcW w:w="5778" w:type="dxa"/>
          </w:tcPr>
          <w:p w14:paraId="192AF133" w14:textId="77777777" w:rsidR="009B4FAE" w:rsidRPr="00760CFB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60CFB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11" w:type="dxa"/>
          </w:tcPr>
          <w:p w14:paraId="1F73F377" w14:textId="77777777" w:rsidR="009B4FAE" w:rsidRPr="00760CFB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60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760CFB" w14:paraId="26F809BB" w14:textId="77777777" w:rsidTr="00D172B8">
        <w:tc>
          <w:tcPr>
            <w:tcW w:w="5778" w:type="dxa"/>
          </w:tcPr>
          <w:p w14:paraId="1BB9EC8F" w14:textId="01AACBCE" w:rsidR="00560597" w:rsidRPr="00760CFB" w:rsidRDefault="00CC6968" w:rsidP="006459F1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ПК-4.2</w:t>
            </w:r>
            <w:proofErr w:type="gramStart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5211" w:type="dxa"/>
          </w:tcPr>
          <w:p w14:paraId="46B4F3C1" w14:textId="77777777" w:rsidR="00560597" w:rsidRPr="00760CFB" w:rsidRDefault="00560597" w:rsidP="00760C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60CF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760CF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знает:</w:t>
            </w:r>
            <w:r w:rsidRPr="00760CF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C93DCC" w:rsidRPr="00760C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Основы</w:t>
            </w:r>
            <w:proofErr w:type="gramEnd"/>
            <w:r w:rsidR="00C93DCC" w:rsidRPr="00760C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теплопроводности, тепловые процессы, происходящие в отдельных элементах системы тягового электроснабжения</w:t>
            </w:r>
          </w:p>
        </w:tc>
      </w:tr>
      <w:tr w:rsidR="002103AC" w:rsidRPr="00760CFB" w14:paraId="4CED2854" w14:textId="77777777" w:rsidTr="00D172B8">
        <w:trPr>
          <w:trHeight w:val="742"/>
        </w:trPr>
        <w:tc>
          <w:tcPr>
            <w:tcW w:w="10989" w:type="dxa"/>
            <w:gridSpan w:val="2"/>
          </w:tcPr>
          <w:p w14:paraId="149A23E0" w14:textId="77777777" w:rsidR="00875DC5" w:rsidRPr="00370540" w:rsidRDefault="00875DC5" w:rsidP="00875DC5">
            <w:pPr>
              <w:pStyle w:val="a8"/>
              <w:autoSpaceDN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370540">
              <w:rPr>
                <w:rFonts w:ascii="Times New Roman" w:hAnsi="Times New Roman"/>
                <w:sz w:val="20"/>
                <w:szCs w:val="20"/>
              </w:rPr>
              <w:t>В металлах тепло передается:</w:t>
            </w:r>
          </w:p>
          <w:p w14:paraId="785F1326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а) электронами</w:t>
            </w:r>
          </w:p>
          <w:p w14:paraId="726EA3A5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б) фононами</w:t>
            </w:r>
          </w:p>
          <w:p w14:paraId="1988E11D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в) молекулами</w:t>
            </w:r>
          </w:p>
          <w:p w14:paraId="3330C5DD" w14:textId="77777777" w:rsidR="00875DC5" w:rsidRPr="00370540" w:rsidRDefault="00875DC5" w:rsidP="00875DC5">
            <w:pPr>
              <w:pStyle w:val="a8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1238F31" w14:textId="77777777" w:rsidR="00875DC5" w:rsidRPr="00370540" w:rsidRDefault="00875DC5" w:rsidP="00875DC5">
            <w:pPr>
              <w:pStyle w:val="a8"/>
              <w:autoSpaceDN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370540">
              <w:rPr>
                <w:rFonts w:ascii="Times New Roman" w:hAnsi="Times New Roman"/>
                <w:sz w:val="20"/>
                <w:szCs w:val="20"/>
              </w:rPr>
              <w:t>В диэлектриках тепло передается:</w:t>
            </w:r>
          </w:p>
          <w:p w14:paraId="7C3937D1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а) фононами</w:t>
            </w:r>
          </w:p>
          <w:p w14:paraId="3A1F5838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б) электронами</w:t>
            </w:r>
          </w:p>
          <w:p w14:paraId="5F882998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в) молекулами</w:t>
            </w:r>
          </w:p>
          <w:p w14:paraId="05B0907A" w14:textId="77777777" w:rsidR="00875DC5" w:rsidRPr="00370540" w:rsidRDefault="00875DC5" w:rsidP="00875DC5">
            <w:pPr>
              <w:pStyle w:val="a8"/>
              <w:tabs>
                <w:tab w:val="left" w:pos="3630"/>
                <w:tab w:val="left" w:pos="609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1A34D25" w14:textId="77777777" w:rsidR="00875DC5" w:rsidRPr="00370540" w:rsidRDefault="00875DC5" w:rsidP="00875DC5">
            <w:pPr>
              <w:pStyle w:val="a8"/>
              <w:tabs>
                <w:tab w:val="left" w:pos="3630"/>
                <w:tab w:val="left" w:pos="6090"/>
              </w:tabs>
              <w:autoSpaceDN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370540">
              <w:rPr>
                <w:rFonts w:ascii="Times New Roman" w:hAnsi="Times New Roman"/>
                <w:sz w:val="20"/>
                <w:szCs w:val="20"/>
              </w:rPr>
              <w:t>Теплопроводность тела подчиняется:</w:t>
            </w:r>
          </w:p>
          <w:p w14:paraId="50D36074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а) закону Фурье</w:t>
            </w:r>
          </w:p>
          <w:p w14:paraId="58281E14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б) закону Видемана-Франца</w:t>
            </w:r>
          </w:p>
          <w:p w14:paraId="1616BA3D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в) закону Стефана-Больцмана</w:t>
            </w:r>
          </w:p>
          <w:p w14:paraId="00F368E4" w14:textId="77777777" w:rsidR="00875DC5" w:rsidRPr="00370540" w:rsidRDefault="00875DC5" w:rsidP="00875DC5">
            <w:pPr>
              <w:pStyle w:val="a8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150BA52F" w14:textId="77777777" w:rsidR="00875DC5" w:rsidRPr="00370540" w:rsidRDefault="00875DC5" w:rsidP="00875DC5">
            <w:pPr>
              <w:pStyle w:val="a8"/>
              <w:autoSpaceDN w:val="0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4. </w:t>
            </w:r>
            <w:r w:rsidRPr="00370540">
              <w:rPr>
                <w:rFonts w:ascii="Times New Roman" w:hAnsi="Times New Roman"/>
                <w:iCs/>
                <w:sz w:val="20"/>
                <w:szCs w:val="20"/>
              </w:rPr>
              <w:t>Вынужденной конвекцией называют:</w:t>
            </w:r>
          </w:p>
          <w:p w14:paraId="7ACCB1F2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а) перенос тепла под действием внешних сил давления</w:t>
            </w:r>
          </w:p>
          <w:p w14:paraId="19D38D43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  <w:proofErr w:type="gramStart"/>
            <w:r w:rsidRPr="00370540">
              <w:rPr>
                <w:rFonts w:ascii="Times New Roman" w:hAnsi="Times New Roman"/>
                <w:sz w:val="20"/>
                <w:szCs w:val="20"/>
              </w:rPr>
              <w:t>перенос  тепла</w:t>
            </w:r>
            <w:proofErr w:type="gramEnd"/>
            <w:r w:rsidRPr="00370540">
              <w:rPr>
                <w:rFonts w:ascii="Times New Roman" w:hAnsi="Times New Roman"/>
                <w:sz w:val="20"/>
                <w:szCs w:val="20"/>
              </w:rPr>
              <w:t xml:space="preserve"> под действием  сил вязкости</w:t>
            </w:r>
          </w:p>
          <w:p w14:paraId="63DEF444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/>
                <w:sz w:val="20"/>
                <w:szCs w:val="20"/>
              </w:rPr>
              <w:t>в)  перенос</w:t>
            </w:r>
            <w:proofErr w:type="gramEnd"/>
            <w:r w:rsidRPr="00370540">
              <w:rPr>
                <w:rFonts w:ascii="Times New Roman" w:hAnsi="Times New Roman"/>
                <w:sz w:val="20"/>
                <w:szCs w:val="20"/>
              </w:rPr>
              <w:t xml:space="preserve"> тепла под действием  силы тяжести</w:t>
            </w:r>
          </w:p>
          <w:p w14:paraId="7B4DC5FE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B193B0" w14:textId="77777777" w:rsidR="00875DC5" w:rsidRPr="004A42BE" w:rsidRDefault="00875DC5" w:rsidP="00875DC5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gramStart"/>
            <w:r w:rsidRPr="004A42BE">
              <w:rPr>
                <w:rFonts w:ascii="Times New Roman" w:hAnsi="Times New Roman"/>
                <w:sz w:val="20"/>
                <w:szCs w:val="20"/>
              </w:rPr>
              <w:t>Критерий  Рейнольдса</w:t>
            </w:r>
            <w:proofErr w:type="gramEnd"/>
            <w:r w:rsidRPr="004A42BE">
              <w:rPr>
                <w:rFonts w:ascii="Times New Roman" w:hAnsi="Times New Roman"/>
                <w:sz w:val="20"/>
                <w:szCs w:val="20"/>
              </w:rPr>
              <w:t xml:space="preserve"> устанавливает:</w:t>
            </w:r>
          </w:p>
          <w:p w14:paraId="447BAEDD" w14:textId="77777777" w:rsidR="00875DC5" w:rsidRPr="004A42BE" w:rsidRDefault="00875DC5" w:rsidP="00875DC5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A42BE">
              <w:rPr>
                <w:rFonts w:ascii="Times New Roman" w:hAnsi="Times New Roman"/>
                <w:sz w:val="20"/>
                <w:szCs w:val="20"/>
              </w:rPr>
              <w:t xml:space="preserve">а) условие перехода ламинарного </w:t>
            </w:r>
            <w:proofErr w:type="gramStart"/>
            <w:r w:rsidRPr="004A42BE">
              <w:rPr>
                <w:rFonts w:ascii="Times New Roman" w:hAnsi="Times New Roman"/>
                <w:sz w:val="20"/>
                <w:szCs w:val="20"/>
              </w:rPr>
              <w:t>течения  жидкости</w:t>
            </w:r>
            <w:proofErr w:type="gramEnd"/>
            <w:r w:rsidRPr="004A42BE">
              <w:rPr>
                <w:rFonts w:ascii="Times New Roman" w:hAnsi="Times New Roman"/>
                <w:sz w:val="20"/>
                <w:szCs w:val="20"/>
              </w:rPr>
              <w:t xml:space="preserve"> в турбулентное</w:t>
            </w:r>
          </w:p>
          <w:p w14:paraId="57F02BBA" w14:textId="77777777" w:rsidR="00875DC5" w:rsidRPr="004A42BE" w:rsidRDefault="00875DC5" w:rsidP="00875DC5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A42BE">
              <w:rPr>
                <w:rFonts w:ascii="Times New Roman" w:hAnsi="Times New Roman"/>
                <w:sz w:val="20"/>
                <w:szCs w:val="20"/>
              </w:rPr>
              <w:t xml:space="preserve">б) подобие гидродинамического и температурного пограничного слоя </w:t>
            </w:r>
          </w:p>
          <w:p w14:paraId="33CA5770" w14:textId="77777777" w:rsidR="00875DC5" w:rsidRPr="004A42BE" w:rsidRDefault="00875DC5" w:rsidP="00875DC5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A42BE">
              <w:rPr>
                <w:rFonts w:ascii="Times New Roman" w:hAnsi="Times New Roman"/>
                <w:sz w:val="20"/>
                <w:szCs w:val="20"/>
              </w:rPr>
              <w:t>в) связь коэффициента теплопроводности с теплоёмкостью газа</w:t>
            </w:r>
          </w:p>
          <w:p w14:paraId="7489277F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BD1BBC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6. Критерий Прандтля устанавливает:</w:t>
            </w:r>
          </w:p>
          <w:p w14:paraId="0DDDEB05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а) подобие гидродинамического и температурного пограничного слоя</w:t>
            </w:r>
          </w:p>
          <w:p w14:paraId="158DCBA0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б) условие перехода ламинарного течения жидкости в турбулентное </w:t>
            </w:r>
          </w:p>
          <w:p w14:paraId="7BC9846D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в) связь коэффициента конвективной теплоотдачи с вязкостью газа</w:t>
            </w:r>
          </w:p>
          <w:p w14:paraId="7CEA387D" w14:textId="77777777" w:rsidR="00875DC5" w:rsidRPr="00370540" w:rsidRDefault="00875DC5" w:rsidP="00875DC5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60D05" w14:textId="77777777" w:rsidR="00875DC5" w:rsidRPr="00370540" w:rsidRDefault="00875DC5" w:rsidP="00875DC5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7. Интегральное соотношение </w:t>
            </w:r>
            <w:proofErr w:type="gramStart"/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для  пограничного</w:t>
            </w:r>
            <w:proofErr w:type="gramEnd"/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слоя (интегральное соотношение Кармана) выражает:</w:t>
            </w:r>
          </w:p>
          <w:p w14:paraId="71AE4B29" w14:textId="77777777" w:rsidR="00875DC5" w:rsidRPr="00370540" w:rsidRDefault="00875DC5" w:rsidP="00875DC5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а) теорему об изменении количества движения обтекающего газа</w:t>
            </w:r>
          </w:p>
          <w:p w14:paraId="468655A3" w14:textId="77777777" w:rsidR="00875DC5" w:rsidRPr="00370540" w:rsidRDefault="00875DC5" w:rsidP="00875DC5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б) первое начало термодинамики</w:t>
            </w:r>
          </w:p>
          <w:p w14:paraId="2A901DDE" w14:textId="77777777" w:rsidR="00875DC5" w:rsidRPr="00370540" w:rsidRDefault="00875DC5" w:rsidP="00875DC5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в) распределение (профиль) скоростей в пограничном слое</w:t>
            </w:r>
          </w:p>
          <w:p w14:paraId="75D68458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1A014BC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8. Согласно закону </w:t>
            </w:r>
            <w:proofErr w:type="gramStart"/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Стефана-Больцмана</w:t>
            </w:r>
            <w:proofErr w:type="gramEnd"/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энергия излучения абсолютно чёрного тела равна:</w:t>
            </w:r>
          </w:p>
          <w:p w14:paraId="35485860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а)  </w:t>
            </w:r>
            <w:r w:rsidRPr="00370540">
              <w:rPr>
                <w:rFonts w:ascii="Times New Roman" w:hAnsi="Times New Roman" w:cs="Times New Roman"/>
                <w:position w:val="-16"/>
                <w:sz w:val="20"/>
                <w:szCs w:val="20"/>
              </w:rPr>
              <w:object w:dxaOrig="2220" w:dyaOrig="440" w14:anchorId="23C68A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pt;height:23.25pt" o:ole="">
                  <v:imagedata r:id="rId8" o:title=""/>
                </v:shape>
                <o:OLEObject Type="Embed" ProgID="Equation.3" ShapeID="_x0000_i1025" DrawAspect="Content" ObjectID="_1848817584" r:id="rId9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37319D1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б) </w: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240" w:dyaOrig="620" w14:anchorId="12B3AFBF">
                <v:shape id="_x0000_i1026" type="#_x0000_t75" style="width:70.5pt;height:34.5pt" o:ole="">
                  <v:imagedata r:id="rId10" o:title=""/>
                </v:shape>
                <o:OLEObject Type="Embed" ProgID="Equation.3" ShapeID="_x0000_i1026" DrawAspect="Content" ObjectID="_1848817585" r:id="rId11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B23094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 в) </w:t>
            </w:r>
            <w:r w:rsidRPr="00EE08F4">
              <w:rPr>
                <w:rFonts w:ascii="Times New Roman" w:hAnsi="Times New Roman" w:cs="Times New Roman"/>
                <w:position w:val="-16"/>
              </w:rPr>
              <w:object w:dxaOrig="2600" w:dyaOrig="440" w14:anchorId="1269DFB9">
                <v:shape id="_x0000_i1027" type="#_x0000_t75" style="width:141pt;height:23.25pt" o:ole="">
                  <v:imagedata r:id="rId12" o:title=""/>
                </v:shape>
                <o:OLEObject Type="Embed" ProgID="Equation.3" ShapeID="_x0000_i1027" DrawAspect="Content" ObjectID="_1848817586" r:id="rId13"/>
              </w:object>
            </w:r>
          </w:p>
          <w:p w14:paraId="0BFE8CD0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</w:p>
          <w:p w14:paraId="3F6CC262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>9. Основной закон теплопроводности – закон Фурье аналитически записывается в виде:</w:t>
            </w:r>
          </w:p>
          <w:p w14:paraId="4A69F3A1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lastRenderedPageBreak/>
              <w:t xml:space="preserve">а) </w:t>
            </w:r>
            <w:r w:rsidRPr="00EE08F4">
              <w:rPr>
                <w:rFonts w:ascii="Times New Roman" w:hAnsi="Times New Roman" w:cs="Times New Roman"/>
                <w:position w:val="-28"/>
              </w:rPr>
              <w:object w:dxaOrig="1600" w:dyaOrig="680" w14:anchorId="02B86B91">
                <v:shape id="_x0000_i1028" type="#_x0000_t75" style="width:86.25pt;height:36pt" o:ole="">
                  <v:imagedata r:id="rId14" o:title=""/>
                </v:shape>
                <o:OLEObject Type="Embed" ProgID="Equation.3" ShapeID="_x0000_i1028" DrawAspect="Content" ObjectID="_1848817587" r:id="rId15"/>
              </w:object>
            </w:r>
            <w:r w:rsidRPr="00EE08F4">
              <w:rPr>
                <w:rFonts w:ascii="Times New Roman" w:hAnsi="Times New Roman" w:cs="Times New Roman"/>
              </w:rPr>
              <w:t>;</w:t>
            </w:r>
          </w:p>
          <w:p w14:paraId="5DB45302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б)  </w:t>
            </w:r>
            <w:r w:rsidRPr="00EE08F4">
              <w:rPr>
                <w:rFonts w:ascii="Times New Roman" w:hAnsi="Times New Roman" w:cs="Times New Roman"/>
                <w:position w:val="-28"/>
              </w:rPr>
              <w:object w:dxaOrig="2260" w:dyaOrig="740" w14:anchorId="7803455B">
                <v:shape id="_x0000_i1029" type="#_x0000_t75" style="width:120pt;height:39pt" o:ole="">
                  <v:imagedata r:id="rId16" o:title=""/>
                </v:shape>
                <o:OLEObject Type="Embed" ProgID="Equation.3" ShapeID="_x0000_i1029" DrawAspect="Content" ObjectID="_1848817588" r:id="rId17"/>
              </w:object>
            </w:r>
            <w:r w:rsidRPr="00EE08F4">
              <w:rPr>
                <w:rFonts w:ascii="Times New Roman" w:hAnsi="Times New Roman" w:cs="Times New Roman"/>
              </w:rPr>
              <w:t>;</w:t>
            </w:r>
          </w:p>
          <w:p w14:paraId="69E166AA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в)  </w:t>
            </w:r>
            <w:r w:rsidRPr="00EE08F4">
              <w:rPr>
                <w:rFonts w:ascii="Times New Roman" w:hAnsi="Times New Roman" w:cs="Times New Roman"/>
                <w:position w:val="-14"/>
              </w:rPr>
              <w:object w:dxaOrig="2140" w:dyaOrig="400" w14:anchorId="3088B04B">
                <v:shape id="_x0000_i1030" type="#_x0000_t75" style="width:126pt;height:23.25pt" o:ole="">
                  <v:imagedata r:id="rId18" o:title=""/>
                </v:shape>
                <o:OLEObject Type="Embed" ProgID="Equation.3" ShapeID="_x0000_i1030" DrawAspect="Content" ObjectID="_1848817589" r:id="rId19"/>
              </w:object>
            </w:r>
            <w:r w:rsidRPr="00EE08F4">
              <w:rPr>
                <w:rFonts w:ascii="Times New Roman" w:hAnsi="Times New Roman" w:cs="Times New Roman"/>
              </w:rPr>
              <w:t>.</w:t>
            </w:r>
          </w:p>
          <w:p w14:paraId="072C7A07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</w:p>
          <w:p w14:paraId="50521218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>10. Уравнение теплового баланса при нагреве проводов контактной сети электрическим током имеет вид</w:t>
            </w:r>
          </w:p>
          <w:p w14:paraId="778CFB5B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 а) </w:t>
            </w:r>
            <w:r w:rsidRPr="00EE08F4">
              <w:rPr>
                <w:rFonts w:ascii="Times New Roman" w:hAnsi="Times New Roman" w:cs="Times New Roman"/>
                <w:position w:val="-14"/>
              </w:rPr>
              <w:object w:dxaOrig="2700" w:dyaOrig="380" w14:anchorId="06DFFDF3">
                <v:shape id="_x0000_i1031" type="#_x0000_t75" style="width:169.5pt;height:23.25pt" o:ole="">
                  <v:imagedata r:id="rId20" o:title=""/>
                </v:shape>
                <o:OLEObject Type="Embed" ProgID="Equation.3" ShapeID="_x0000_i1031" DrawAspect="Content" ObjectID="_1848817590" r:id="rId21"/>
              </w:object>
            </w:r>
            <w:r w:rsidRPr="00EE08F4">
              <w:rPr>
                <w:rFonts w:ascii="Times New Roman" w:hAnsi="Times New Roman" w:cs="Times New Roman"/>
              </w:rPr>
              <w:t>;</w:t>
            </w:r>
          </w:p>
          <w:p w14:paraId="7693CDB0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E08F4">
              <w:rPr>
                <w:rFonts w:ascii="Times New Roman" w:hAnsi="Times New Roman" w:cs="Times New Roman"/>
              </w:rPr>
              <w:t xml:space="preserve"> б) </w:t>
            </w:r>
            <w:r w:rsidRPr="00EE08F4">
              <w:rPr>
                <w:rFonts w:ascii="Times New Roman" w:hAnsi="Times New Roman" w:cs="Times New Roman"/>
                <w:bCs/>
                <w:position w:val="-12"/>
              </w:rPr>
              <w:object w:dxaOrig="1900" w:dyaOrig="380" w14:anchorId="5A1DF871">
                <v:shape id="_x0000_i1032" type="#_x0000_t75" style="width:109.5pt;height:21.75pt" o:ole="">
                  <v:imagedata r:id="rId22" o:title=""/>
                </v:shape>
                <o:OLEObject Type="Embed" ProgID="Equation.3" ShapeID="_x0000_i1032" DrawAspect="Content" ObjectID="_1848817591" r:id="rId23"/>
              </w:object>
            </w:r>
            <w:r w:rsidRPr="00EE08F4">
              <w:rPr>
                <w:rFonts w:ascii="Times New Roman" w:hAnsi="Times New Roman" w:cs="Times New Roman"/>
                <w:bCs/>
              </w:rPr>
              <w:t>;</w:t>
            </w:r>
          </w:p>
          <w:p w14:paraId="1F46CE0E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  <w:bCs/>
              </w:rPr>
              <w:t xml:space="preserve"> в) </w:t>
            </w:r>
            <w:r w:rsidRPr="00EE08F4">
              <w:rPr>
                <w:rFonts w:ascii="Times New Roman" w:hAnsi="Times New Roman" w:cs="Times New Roman"/>
                <w:position w:val="-14"/>
              </w:rPr>
              <w:object w:dxaOrig="1640" w:dyaOrig="380" w14:anchorId="4AD0E47C">
                <v:shape id="_x0000_i1033" type="#_x0000_t75" style="width:96.75pt;height:22.5pt" o:ole="">
                  <v:imagedata r:id="rId24" o:title=""/>
                </v:shape>
                <o:OLEObject Type="Embed" ProgID="Equation.3" ShapeID="_x0000_i1033" DrawAspect="Content" ObjectID="_1848817592" r:id="rId25"/>
              </w:object>
            </w:r>
            <w:r w:rsidRPr="00EE08F4">
              <w:rPr>
                <w:rFonts w:ascii="Times New Roman" w:hAnsi="Times New Roman" w:cs="Times New Roman"/>
              </w:rPr>
              <w:t>.</w:t>
            </w:r>
          </w:p>
          <w:p w14:paraId="7A5B9EF6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</w:p>
          <w:p w14:paraId="27EE4632" w14:textId="77777777" w:rsidR="00875DC5" w:rsidRPr="00EE08F4" w:rsidRDefault="00875DC5" w:rsidP="00875DC5">
            <w:pPr>
              <w:tabs>
                <w:tab w:val="num" w:pos="1080"/>
                <w:tab w:val="left" w:pos="2910"/>
                <w:tab w:val="left" w:pos="7800"/>
              </w:tabs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>11. Тепловой поток, вызывающий повышение температуры провода в зависимости от его массы и теплоёмкости, равен:</w:t>
            </w:r>
          </w:p>
          <w:p w14:paraId="7B07A555" w14:textId="77777777" w:rsidR="00875DC5" w:rsidRPr="00EE08F4" w:rsidRDefault="00875DC5" w:rsidP="00875DC5">
            <w:pPr>
              <w:tabs>
                <w:tab w:val="left" w:pos="2880"/>
                <w:tab w:val="left" w:pos="7921"/>
              </w:tabs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а) </w:t>
            </w:r>
            <w:r w:rsidRPr="00EE08F4">
              <w:rPr>
                <w:rFonts w:ascii="Times New Roman" w:hAnsi="Times New Roman" w:cs="Times New Roman"/>
                <w:position w:val="-28"/>
              </w:rPr>
              <w:object w:dxaOrig="1340" w:dyaOrig="720" w14:anchorId="4ADA564B">
                <v:shape id="_x0000_i1034" type="#_x0000_t75" style="width:59.25pt;height:32.25pt" o:ole="">
                  <v:imagedata r:id="rId26" o:title=""/>
                </v:shape>
                <o:OLEObject Type="Embed" ProgID="Equation.3" ShapeID="_x0000_i1034" DrawAspect="Content" ObjectID="_1848817593" r:id="rId27"/>
              </w:object>
            </w:r>
            <w:r w:rsidRPr="00EE08F4">
              <w:rPr>
                <w:rFonts w:ascii="Times New Roman" w:hAnsi="Times New Roman" w:cs="Times New Roman"/>
              </w:rPr>
              <w:t>;</w:t>
            </w:r>
          </w:p>
          <w:p w14:paraId="6F5E9E6B" w14:textId="77777777" w:rsidR="00875DC5" w:rsidRPr="00EE08F4" w:rsidRDefault="00875DC5" w:rsidP="00875DC5">
            <w:pPr>
              <w:tabs>
                <w:tab w:val="left" w:pos="2880"/>
                <w:tab w:val="left" w:pos="7921"/>
              </w:tabs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 б) </w:t>
            </w:r>
            <w:r w:rsidRPr="00EE08F4">
              <w:rPr>
                <w:rFonts w:ascii="Times New Roman" w:hAnsi="Times New Roman" w:cs="Times New Roman"/>
                <w:position w:val="-28"/>
              </w:rPr>
              <w:object w:dxaOrig="6200" w:dyaOrig="740" w14:anchorId="352D4EA4">
                <v:shape id="_x0000_i1035" type="#_x0000_t75" style="width:343.5pt;height:40.5pt" o:ole="">
                  <v:imagedata r:id="rId28" o:title=""/>
                </v:shape>
                <o:OLEObject Type="Embed" ProgID="Equation.3" ShapeID="_x0000_i1035" DrawAspect="Content" ObjectID="_1848817594" r:id="rId29"/>
              </w:object>
            </w:r>
            <w:r w:rsidRPr="00EE08F4">
              <w:rPr>
                <w:rFonts w:ascii="Times New Roman" w:hAnsi="Times New Roman" w:cs="Times New Roman"/>
              </w:rPr>
              <w:t>;</w:t>
            </w:r>
          </w:p>
          <w:p w14:paraId="1BF0687B" w14:textId="77777777" w:rsidR="00875DC5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 в) </w:t>
            </w:r>
            <w:r w:rsidRPr="00EE08F4">
              <w:rPr>
                <w:rFonts w:ascii="Times New Roman" w:hAnsi="Times New Roman" w:cs="Times New Roman"/>
                <w:position w:val="-12"/>
              </w:rPr>
              <w:object w:dxaOrig="220" w:dyaOrig="300" w14:anchorId="262EC9CA">
                <v:shape id="_x0000_i1036" type="#_x0000_t75" style="width:13.5pt;height:18.75pt" o:ole="">
                  <v:imagedata r:id="rId30" o:title=""/>
                </v:shape>
                <o:OLEObject Type="Embed" ProgID="Equation.3" ShapeID="_x0000_i1036" DrawAspect="Content" ObjectID="_1848817595" r:id="rId31"/>
              </w:object>
            </w:r>
            <w:r w:rsidRPr="00EE08F4">
              <w:rPr>
                <w:rFonts w:ascii="Times New Roman" w:hAnsi="Times New Roman" w:cs="Times New Roman"/>
              </w:rPr>
              <w:t>=</w:t>
            </w:r>
            <w:r w:rsidRPr="00EE08F4">
              <w:rPr>
                <w:rFonts w:ascii="Times New Roman" w:hAnsi="Times New Roman" w:cs="Times New Roman"/>
                <w:position w:val="-4"/>
              </w:rPr>
              <w:object w:dxaOrig="279" w:dyaOrig="300" w14:anchorId="6C00068C">
                <v:shape id="_x0000_i1037" type="#_x0000_t75" style="width:18.75pt;height:19.5pt" o:ole="">
                  <v:imagedata r:id="rId32" o:title=""/>
                </v:shape>
                <o:OLEObject Type="Embed" ProgID="Equation.3" ShapeID="_x0000_i1037" DrawAspect="Content" ObjectID="_1848817596" r:id="rId33"/>
              </w:object>
            </w:r>
            <w:r w:rsidRPr="00EE08F4">
              <w:rPr>
                <w:rFonts w:ascii="Times New Roman" w:hAnsi="Times New Roman" w:cs="Times New Roman"/>
                <w:position w:val="-24"/>
              </w:rPr>
              <w:object w:dxaOrig="2420" w:dyaOrig="639" w14:anchorId="58082397">
                <v:shape id="_x0000_i1038" type="#_x0000_t75" style="width:132pt;height:35.25pt" o:ole="">
                  <v:imagedata r:id="rId34" o:title=""/>
                </v:shape>
                <o:OLEObject Type="Embed" ProgID="Equation.3" ShapeID="_x0000_i1038" DrawAspect="Content" ObjectID="_1848817597" r:id="rId35"/>
              </w:object>
            </w:r>
            <w:r w:rsidRPr="00EE08F4">
              <w:rPr>
                <w:rFonts w:ascii="Times New Roman" w:hAnsi="Times New Roman" w:cs="Times New Roman"/>
              </w:rPr>
              <w:t>.</w:t>
            </w:r>
          </w:p>
          <w:p w14:paraId="70E50907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12. Уравнение, </w:t>
            </w: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описывающее  изменение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превышения температуры провода над температурой окружающей среды, обусловленное протекающим по проводу током, имеет вид:</w:t>
            </w:r>
          </w:p>
          <w:p w14:paraId="1D984349" w14:textId="77777777" w:rsidR="00875DC5" w:rsidRPr="00370540" w:rsidRDefault="00875DC5" w:rsidP="00875DC5">
            <w:pPr>
              <w:tabs>
                <w:tab w:val="left" w:pos="2880"/>
                <w:tab w:val="left" w:pos="792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а)  </w: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700" w:dyaOrig="620" w14:anchorId="4B4A4613">
                <v:shape id="_x0000_i1039" type="#_x0000_t75" style="width:35.25pt;height:30.75pt" o:ole="">
                  <v:imagedata r:id="rId36" o:title=""/>
                </v:shape>
                <o:OLEObject Type="Embed" ProgID="Equation.3" ShapeID="_x0000_i1039" DrawAspect="Content" ObjectID="_1848817598" r:id="rId37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370540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620" w:dyaOrig="320" w14:anchorId="7B6F2828">
                <v:shape id="_x0000_i1040" type="#_x0000_t75" style="width:30.75pt;height:15.75pt" o:ole="">
                  <v:imagedata r:id="rId38" o:title=""/>
                </v:shape>
                <o:OLEObject Type="Embed" ProgID="Equation.3" ShapeID="_x0000_i1040" DrawAspect="Content" ObjectID="_1848817599" r:id="rId39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7054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</w:t>
            </w:r>
            <w:r w:rsidRPr="00370540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2</w:t>
            </w:r>
            <w:r w:rsidRPr="003705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Pr="0037054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</w:t>
            </w:r>
            <w:r w:rsidRPr="003705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) </w: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439" w:dyaOrig="639" w14:anchorId="72647DE4">
                <v:shape id="_x0000_i1041" type="#_x0000_t75" style="width:122.25pt;height:32.25pt" o:ole="">
                  <v:imagedata r:id="rId40" o:title=""/>
                </v:shape>
                <o:OLEObject Type="Embed" ProgID="Equation.3" ShapeID="_x0000_i1041" DrawAspect="Content" ObjectID="_1848817600" r:id="rId41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55A172A" w14:textId="77777777" w:rsidR="00875DC5" w:rsidRPr="00370540" w:rsidRDefault="00875DC5" w:rsidP="00875DC5">
            <w:pPr>
              <w:tabs>
                <w:tab w:val="left" w:pos="2880"/>
                <w:tab w:val="left" w:pos="792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б) </w:t>
            </w:r>
            <w:r w:rsidRPr="00370540">
              <w:rPr>
                <w:rFonts w:ascii="Times New Roman" w:hAnsi="Times New Roman" w:cs="Times New Roman"/>
                <w:iCs/>
                <w:position w:val="-4"/>
                <w:sz w:val="20"/>
                <w:szCs w:val="20"/>
                <w:lang w:val="en-US"/>
              </w:rPr>
              <w:object w:dxaOrig="279" w:dyaOrig="300" w14:anchorId="143E7B4F">
                <v:shape id="_x0000_i1042" type="#_x0000_t75" style="width:14.25pt;height:15pt" o:ole="">
                  <v:imagedata r:id="rId42" o:title=""/>
                </v:shape>
                <o:OLEObject Type="Embed" ProgID="Equation.3" ShapeID="_x0000_i1042" DrawAspect="Content" ObjectID="_1848817601" r:id="rId43"/>
              </w:objec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439" w:dyaOrig="639" w14:anchorId="3C0D3355">
                <v:shape id="_x0000_i1043" type="#_x0000_t75" style="width:138.75pt;height:36.75pt" o:ole="">
                  <v:imagedata r:id="rId40" o:title=""/>
                </v:shape>
                <o:OLEObject Type="Embed" ProgID="Equation.3" ShapeID="_x0000_i1043" DrawAspect="Content" ObjectID="_1848817602" r:id="rId44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370540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620" w:dyaOrig="320" w14:anchorId="61770F1B">
                <v:shape id="_x0000_i1044" type="#_x0000_t75" style="width:36.75pt;height:18.75pt" o:ole="">
                  <v:imagedata r:id="rId45" o:title=""/>
                </v:shape>
                <o:OLEObject Type="Embed" ProgID="Equation.3" ShapeID="_x0000_i1044" DrawAspect="Content" ObjectID="_1848817603" r:id="rId46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37A9AF" w14:textId="77777777" w:rsidR="00875DC5" w:rsidRPr="00370540" w:rsidRDefault="00875DC5" w:rsidP="00875DC5">
            <w:pPr>
              <w:tabs>
                <w:tab w:val="left" w:pos="2880"/>
                <w:tab w:val="left" w:pos="792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в)  </w:t>
            </w:r>
            <w:r w:rsidRPr="00370540">
              <w:rPr>
                <w:rFonts w:ascii="Times New Roman" w:hAnsi="Times New Roman" w:cs="Times New Roman"/>
                <w:iCs/>
                <w:position w:val="-4"/>
                <w:sz w:val="20"/>
                <w:szCs w:val="20"/>
                <w:lang w:val="en-US"/>
              </w:rPr>
              <w:object w:dxaOrig="279" w:dyaOrig="300" w14:anchorId="2F8B66BC">
                <v:shape id="_x0000_i1045" type="#_x0000_t75" style="width:14.25pt;height:15pt" o:ole="">
                  <v:imagedata r:id="rId42" o:title=""/>
                </v:shape>
                <o:OLEObject Type="Embed" ProgID="Equation.3" ShapeID="_x0000_i1045" DrawAspect="Content" ObjectID="_1848817604" r:id="rId47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370540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620" w:dyaOrig="320" w14:anchorId="11F111AB">
                <v:shape id="_x0000_i1046" type="#_x0000_t75" style="width:36.75pt;height:18.75pt" o:ole="">
                  <v:imagedata r:id="rId45" o:title=""/>
                </v:shape>
                <o:OLEObject Type="Embed" ProgID="Equation.3" ShapeID="_x0000_i1046" DrawAspect="Content" ObjectID="_1848817605" r:id="rId48"/>
              </w:object>
            </w:r>
          </w:p>
          <w:p w14:paraId="1E756921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EE691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13. Степень черноты серых тел по определению равна:</w:t>
            </w:r>
          </w:p>
          <w:p w14:paraId="02EFF869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а)  0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,2;</w:t>
            </w:r>
          </w:p>
          <w:p w14:paraId="4B197C4E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б) отношению плотности излучения </w:t>
            </w:r>
            <w:r w:rsidRPr="00370540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340" w:dyaOrig="360" w14:anchorId="683F78A7">
                <v:shape id="_x0000_i1047" type="#_x0000_t75" style="width:21pt;height:21.75pt" o:ole="">
                  <v:imagedata r:id="rId49" o:title=""/>
                </v:shape>
                <o:OLEObject Type="Embed" ProgID="Equation.3" ShapeID="_x0000_i1047" DrawAspect="Content" ObjectID="_1848817606" r:id="rId50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реальных тел к плотности излучения </w:t>
            </w:r>
            <w:r w:rsidRPr="00370540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340" w:dyaOrig="360" w14:anchorId="66048CF6">
                <v:shape id="_x0000_i1048" type="#_x0000_t75" style="width:21.75pt;height:23.25pt" o:ole="">
                  <v:imagedata r:id="rId51" o:title=""/>
                </v:shape>
                <o:OLEObject Type="Embed" ProgID="Equation.3" ShapeID="_x0000_i1048" DrawAspect="Content" ObjectID="_1848817607" r:id="rId52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абсолютно чёрного тела при данной температуре;</w:t>
            </w:r>
          </w:p>
          <w:p w14:paraId="2BC2A3F7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в) произведению поглощательной способности нагретого тела на </w:t>
            </w:r>
            <w:proofErr w:type="spell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излучательную</w:t>
            </w:r>
            <w:proofErr w:type="spell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абсолютно чёрного тела.</w:t>
            </w:r>
          </w:p>
          <w:p w14:paraId="65190D39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1D4363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14. Температурный пограничный слой имеет большую толщину по сравнению с гидродинамическим пограничным слоем </w:t>
            </w:r>
            <w:r w:rsidRPr="0037054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20" w:dyaOrig="340" w14:anchorId="57A0A197">
                <v:shape id="_x0000_i1049" type="#_x0000_t75" style="width:42.75pt;height:20.25pt" o:ole="">
                  <v:imagedata r:id="rId53" o:title=""/>
                </v:shape>
                <o:OLEObject Type="Embed" ProgID="Equation.3" ShapeID="_x0000_i1049" DrawAspect="Content" ObjectID="_1848817608" r:id="rId54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, если число Прандтля:</w:t>
            </w:r>
          </w:p>
          <w:p w14:paraId="36AEF439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а)  </w:t>
            </w:r>
            <w:r w:rsidRPr="0037054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40" w14:anchorId="48641118">
                <v:shape id="_x0000_i1050" type="#_x0000_t75" style="width:39pt;height:17.25pt" o:ole="">
                  <v:imagedata r:id="rId55" o:title=""/>
                </v:shape>
                <o:OLEObject Type="Embed" ProgID="Equation.3" ShapeID="_x0000_i1050" DrawAspect="Content" ObjectID="_1848817609" r:id="rId56"/>
              </w:object>
            </w:r>
          </w:p>
          <w:p w14:paraId="70DBFE94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б )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054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60" w:dyaOrig="340" w14:anchorId="41F0AD7F">
                <v:shape id="_x0000_i1051" type="#_x0000_t75" style="width:38.25pt;height:17.25pt" o:ole="">
                  <v:imagedata r:id="rId57" o:title=""/>
                </v:shape>
                <o:OLEObject Type="Embed" ProgID="Equation.3" ShapeID="_x0000_i1051" DrawAspect="Content" ObjectID="_1848817610" r:id="rId58"/>
              </w:object>
            </w:r>
          </w:p>
          <w:p w14:paraId="42C265BB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</w:t>
            </w:r>
            <w:r w:rsidRPr="0037054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40" w14:anchorId="493CAA91">
                <v:shape id="_x0000_i1052" type="#_x0000_t75" style="width:39pt;height:17.25pt" o:ole="">
                  <v:imagedata r:id="rId59" o:title=""/>
                </v:shape>
                <o:OLEObject Type="Embed" ProgID="Equation.3" ShapeID="_x0000_i1052" DrawAspect="Content" ObjectID="_1848817611" r:id="rId60"/>
              </w:object>
            </w:r>
          </w:p>
          <w:p w14:paraId="36C59B6A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E7FB3C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9E22CF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15. Число Рейнольдса равно:</w:t>
            </w:r>
          </w:p>
          <w:p w14:paraId="30AA3C43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а) </w: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020" w:dyaOrig="660" w14:anchorId="376856D1">
                <v:shape id="_x0000_i1053" type="#_x0000_t75" style="width:58.5pt;height:37.5pt" o:ole="">
                  <v:imagedata r:id="rId61" o:title=""/>
                </v:shape>
                <o:OLEObject Type="Embed" ProgID="Equation.3" ShapeID="_x0000_i1053" DrawAspect="Content" ObjectID="_1848817612" r:id="rId62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DD6A0BF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б)  </w:t>
            </w:r>
            <w:r w:rsidRPr="003705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1219" w:dyaOrig="720" w14:anchorId="38D7571C">
                <v:shape id="_x0000_i1054" type="#_x0000_t75" style="width:60pt;height:35.25pt" o:ole="">
                  <v:imagedata r:id="rId63" o:title=""/>
                </v:shape>
                <o:OLEObject Type="Embed" ProgID="Equation.3" ShapeID="_x0000_i1054" DrawAspect="Content" ObjectID="_1848817613" r:id="rId64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</w:p>
          <w:p w14:paraId="7DE18105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 </w:t>
            </w:r>
            <w:r w:rsidRPr="003705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1240" w:dyaOrig="740" w14:anchorId="38359614">
                <v:shape id="_x0000_i1055" type="#_x0000_t75" style="width:60.75pt;height:35.25pt" o:ole="">
                  <v:imagedata r:id="rId65" o:title=""/>
                </v:shape>
                <o:OLEObject Type="Embed" ProgID="Equation.3" ShapeID="_x0000_i1055" DrawAspect="Content" ObjectID="_1848817614" r:id="rId66"/>
              </w:object>
            </w:r>
          </w:p>
          <w:p w14:paraId="4F1FA184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8412CF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 Однородное уравнение теплопроводности имеет вид:</w:t>
            </w:r>
          </w:p>
          <w:p w14:paraId="64D2381C" w14:textId="77777777" w:rsidR="00875DC5" w:rsidRPr="00370540" w:rsidRDefault="00875DC5" w:rsidP="00875D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а)  </w:t>
            </w:r>
            <w:r w:rsidRPr="00370540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object w:dxaOrig="1060" w:dyaOrig="400" w14:anchorId="7ACB4CFC">
                <v:shape id="_x0000_i1056" type="#_x0000_t75" style="width:57.75pt;height:21pt" o:ole="">
                  <v:imagedata r:id="rId67" o:title=""/>
                </v:shape>
                <o:OLEObject Type="Embed" ProgID="Equation.3" ShapeID="_x0000_i1056" DrawAspect="Content" ObjectID="_1848817615" r:id="rId68"/>
              </w:object>
            </w: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6FBF6AC0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б) </w:t>
            </w:r>
            <w:r w:rsidRPr="00370540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object w:dxaOrig="1900" w:dyaOrig="380" w14:anchorId="645569F0">
                <v:shape id="_x0000_i1057" type="#_x0000_t75" style="width:109.5pt;height:21.75pt" o:ole="">
                  <v:imagedata r:id="rId22" o:title=""/>
                </v:shape>
                <o:OLEObject Type="Embed" ProgID="Equation.3" ShapeID="_x0000_i1057" DrawAspect="Content" ObjectID="_1848817616" r:id="rId69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6F4D20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 </w:t>
            </w:r>
            <w:r w:rsidRPr="00370540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80" w:dyaOrig="380" w14:anchorId="3BCE08E9">
                <v:shape id="_x0000_i1058" type="#_x0000_t75" style="width:129.75pt;height:22.5pt" o:ole="">
                  <v:imagedata r:id="rId70" o:title=""/>
                </v:shape>
                <o:OLEObject Type="Embed" ProgID="Equation.3" ShapeID="_x0000_i1058" DrawAspect="Content" ObjectID="_1848817617" r:id="rId71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EE8463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59B9E8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17.  Касательные силы в потенциальном потоке равны:</w:t>
            </w:r>
          </w:p>
          <w:p w14:paraId="7B3DE15A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а) нулю;</w:t>
            </w:r>
          </w:p>
          <w:p w14:paraId="0FFB455D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б)  </w:t>
            </w:r>
            <w:r w:rsidRPr="003705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1020" w:dyaOrig="720" w14:anchorId="6A389B9F">
                <v:shape id="_x0000_i1059" type="#_x0000_t75" style="width:46.5pt;height:33.75pt" o:ole="">
                  <v:imagedata r:id="rId72" o:title=""/>
                </v:shape>
                <o:OLEObject Type="Embed" ProgID="Equation.3" ShapeID="_x0000_i1059" DrawAspect="Content" ObjectID="_1848817618" r:id="rId73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- гипотеза Ньютона;</w:t>
            </w:r>
          </w:p>
          <w:p w14:paraId="35A0CA71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в)  определяются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по формуле </w:t>
            </w:r>
            <w:proofErr w:type="spell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Саттерленда</w:t>
            </w:r>
            <w:proofErr w:type="spell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48319BA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7EFC1D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18. Сжимаемость газов можно не учитывать, если число Маха:</w:t>
            </w:r>
          </w:p>
          <w:p w14:paraId="769AD500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а) </w:t>
            </w:r>
            <w:r w:rsidRPr="0037054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80" w:dyaOrig="340" w14:anchorId="18B71FD2">
                <v:shape id="_x0000_i1060" type="#_x0000_t75" style="width:48.75pt;height:17.25pt" o:ole="">
                  <v:imagedata r:id="rId74" o:title=""/>
                </v:shape>
                <o:OLEObject Type="Embed" ProgID="Equation.3" ShapeID="_x0000_i1060" DrawAspect="Content" ObjectID="_1848817619" r:id="rId75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CEA537E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б) </w:t>
            </w:r>
            <w:r w:rsidRPr="00370540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740" w:dyaOrig="300" w14:anchorId="444C74D6">
                <v:shape id="_x0000_i1061" type="#_x0000_t75" style="width:36.75pt;height:15pt" o:ole="">
                  <v:imagedata r:id="rId76" o:title=""/>
                </v:shape>
                <o:OLEObject Type="Embed" ProgID="Equation.3" ShapeID="_x0000_i1061" DrawAspect="Content" ObjectID="_1848817620" r:id="rId77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91D13B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 </w:t>
            </w:r>
            <w:r w:rsidRPr="00370540">
              <w:rPr>
                <w:rFonts w:ascii="Times New Roman" w:hAnsi="Times New Roman" w:cs="Times New Roman"/>
                <w:position w:val="-4"/>
                <w:sz w:val="20"/>
                <w:szCs w:val="20"/>
              </w:rPr>
              <w:object w:dxaOrig="720" w:dyaOrig="279" w14:anchorId="442AFC66">
                <v:shape id="_x0000_i1062" type="#_x0000_t75" style="width:36pt;height:14.25pt" o:ole="">
                  <v:imagedata r:id="rId78" o:title=""/>
                </v:shape>
                <o:OLEObject Type="Embed" ProgID="Equation.3" ShapeID="_x0000_i1062" DrawAspect="Content" ObjectID="_1848817621" r:id="rId79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91490B6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006C83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19. Зависимость динамической вязкости от температуры газа:</w:t>
            </w:r>
          </w:p>
          <w:p w14:paraId="7C4FA19F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а)  имеет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вид: </w: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480" w:dyaOrig="740" w14:anchorId="4021B9E9">
                <v:shape id="_x0000_i1063" type="#_x0000_t75" style="width:87.75pt;height:43.5pt" o:ole="">
                  <v:imagedata r:id="rId80" o:title=""/>
                </v:shape>
                <o:OLEObject Type="Embed" ProgID="Equation.3" ShapeID="_x0000_i1063" DrawAspect="Content" ObjectID="_1848817622" r:id="rId81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5F84E45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б)  отсутствует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1DF6A21" w14:textId="77777777" w:rsidR="00875DC5" w:rsidRPr="00370540" w:rsidRDefault="00875DC5" w:rsidP="00875DC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 </w:t>
            </w:r>
            <w:r w:rsidRPr="00370540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1100" w:dyaOrig="740" w14:anchorId="68E5E5DA">
                <v:shape id="_x0000_i1064" type="#_x0000_t75" style="width:54pt;height:36pt" o:ole="">
                  <v:imagedata r:id="rId82" o:title=""/>
                </v:shape>
                <o:OLEObject Type="Embed" ProgID="Equation.3" ShapeID="_x0000_i1064" DrawAspect="Content" ObjectID="_1848817623" r:id="rId83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2F7759E" w14:textId="77777777" w:rsidR="00875DC5" w:rsidRPr="00370540" w:rsidRDefault="00875DC5" w:rsidP="00875DC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20. Максимальный длительный ток для контактного провода определяется из условия:</w:t>
            </w:r>
          </w:p>
          <w:p w14:paraId="0A67EB2B" w14:textId="77777777" w:rsidR="00875DC5" w:rsidRPr="00370540" w:rsidRDefault="00875DC5" w:rsidP="00875DC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а) </w:t>
            </w:r>
            <w:r w:rsidRPr="003705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840" w:dyaOrig="720" w14:anchorId="56AFBD9A">
                <v:shape id="_x0000_i1065" type="#_x0000_t75" style="width:42pt;height:36pt" o:ole="">
                  <v:imagedata r:id="rId84" o:title=""/>
                </v:shape>
                <o:OLEObject Type="Embed" ProgID="Equation.3" ShapeID="_x0000_i1065" DrawAspect="Content" ObjectID="_1848817624" r:id="rId85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FB59003" w14:textId="77777777" w:rsidR="00875DC5" w:rsidRPr="00370540" w:rsidRDefault="00875DC5" w:rsidP="00875DC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б)  </w:t>
            </w:r>
            <w:r w:rsidRPr="00370540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660" w:dyaOrig="300" w14:anchorId="2F099BE1">
                <v:shape id="_x0000_i1066" type="#_x0000_t75" style="width:33pt;height:15pt" o:ole="">
                  <v:imagedata r:id="rId86" o:title=""/>
                </v:shape>
                <o:OLEObject Type="Embed" ProgID="Equation.3" ShapeID="_x0000_i1066" DrawAspect="Content" ObjectID="_1848817625" r:id="rId87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3629032" w14:textId="77777777" w:rsidR="00875DC5" w:rsidRPr="00370540" w:rsidRDefault="00875DC5" w:rsidP="00875DC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</w:t>
            </w:r>
            <w:r w:rsidRPr="00370540">
              <w:rPr>
                <w:rFonts w:ascii="Times New Roman" w:hAnsi="Times New Roman" w:cs="Times New Roman"/>
                <w:position w:val="-16"/>
                <w:sz w:val="20"/>
                <w:szCs w:val="20"/>
              </w:rPr>
              <w:object w:dxaOrig="859" w:dyaOrig="420" w14:anchorId="1EADE5E6">
                <v:shape id="_x0000_i1067" type="#_x0000_t75" style="width:42.75pt;height:21pt" o:ole="">
                  <v:imagedata r:id="rId88" o:title=""/>
                </v:shape>
                <o:OLEObject Type="Embed" ProgID="Equation.3" ShapeID="_x0000_i1067" DrawAspect="Content" ObjectID="_1848817626" r:id="rId89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427E1D" w14:textId="77777777" w:rsidR="002103AC" w:rsidRPr="00760CFB" w:rsidRDefault="002103AC" w:rsidP="00760CF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4130F9DA" w14:textId="77777777" w:rsidR="00995B55" w:rsidRPr="009E1016" w:rsidRDefault="00995B55" w:rsidP="00760CF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EEE0A2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D08012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6204"/>
        <w:gridCol w:w="4428"/>
      </w:tblGrid>
      <w:tr w:rsidR="002103AC" w:rsidRPr="00723BD6" w14:paraId="3EEBEF61" w14:textId="77777777" w:rsidTr="003D2E6E">
        <w:tc>
          <w:tcPr>
            <w:tcW w:w="6204" w:type="dxa"/>
          </w:tcPr>
          <w:p w14:paraId="17207170" w14:textId="77777777" w:rsidR="002103AC" w:rsidRPr="00723BD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23BD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428" w:type="dxa"/>
          </w:tcPr>
          <w:p w14:paraId="52AC815F" w14:textId="77777777" w:rsidR="002103AC" w:rsidRPr="00723BD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23BD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723BD6" w14:paraId="0348B19E" w14:textId="77777777" w:rsidTr="003D2E6E">
        <w:tc>
          <w:tcPr>
            <w:tcW w:w="6204" w:type="dxa"/>
          </w:tcPr>
          <w:p w14:paraId="7C4B3C38" w14:textId="018491BA" w:rsidR="002103AC" w:rsidRPr="00723BD6" w:rsidRDefault="00CC6968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ПК-4.2</w:t>
            </w:r>
            <w:proofErr w:type="gramStart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428" w:type="dxa"/>
          </w:tcPr>
          <w:p w14:paraId="6D522455" w14:textId="77777777" w:rsidR="002103AC" w:rsidRPr="00723BD6" w:rsidRDefault="002103AC" w:rsidP="00D172B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23B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723B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723B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723BD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93DCC"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тепловые расчеты</w:t>
            </w:r>
            <w:r w:rsidR="00D172B8"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оборудования</w:t>
            </w:r>
            <w:r w:rsidR="00C93DCC"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выполнять диагнос</w:t>
            </w:r>
            <w:r w:rsidR="00D3398C"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тику устройств системы тягового</w:t>
            </w:r>
            <w:r w:rsidR="00D172B8"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электроснабжения</w:t>
            </w:r>
          </w:p>
        </w:tc>
      </w:tr>
      <w:tr w:rsidR="002103AC" w:rsidRPr="00723BD6" w14:paraId="4FD5E0B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6D29AB2" w14:textId="77777777" w:rsidR="00C93DCC" w:rsidRPr="00723BD6" w:rsidRDefault="00C93DCC" w:rsidP="00C93D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BD6">
              <w:rPr>
                <w:rFonts w:ascii="Times New Roman" w:hAnsi="Times New Roman" w:cs="Times New Roman"/>
                <w:b/>
                <w:sz w:val="20"/>
                <w:szCs w:val="20"/>
              </w:rPr>
              <w:t>Задания:</w:t>
            </w:r>
          </w:p>
          <w:p w14:paraId="28855D29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BD6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Определить межпоездной интервал при температуре окружающей среды от –40 </w:t>
            </w:r>
            <w:r w:rsidRPr="00723BD6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proofErr w:type="gramStart"/>
            <w:r w:rsidRPr="00723BD6">
              <w:rPr>
                <w:rFonts w:ascii="Times New Roman" w:hAnsi="Times New Roman"/>
                <w:sz w:val="20"/>
                <w:szCs w:val="20"/>
              </w:rPr>
              <w:t>С  до</w:t>
            </w:r>
            <w:proofErr w:type="gramEnd"/>
            <w:r w:rsidRPr="00723BD6">
              <w:rPr>
                <w:rFonts w:ascii="Times New Roman" w:hAnsi="Times New Roman"/>
                <w:sz w:val="20"/>
                <w:szCs w:val="20"/>
              </w:rPr>
              <w:t xml:space="preserve"> +40 </w:t>
            </w:r>
            <w:r w:rsidRPr="00723BD6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С для лимитирующего провода.</w:t>
            </w:r>
          </w:p>
          <w:p w14:paraId="1F53A4BF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BD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Зная марку и площадь сечения провода, с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оставить математическую модель нагрева провода</w:t>
            </w:r>
          </w:p>
          <w:p w14:paraId="66E3E55D" w14:textId="77777777" w:rsidR="002C5FC2" w:rsidRPr="00723BD6" w:rsidRDefault="002C5FC2" w:rsidP="002C5FC2">
            <w:pPr>
              <w:tabs>
                <w:tab w:val="left" w:pos="291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BD6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Определить длительно допустимое значение тока для лимитирующего провода</w:t>
            </w:r>
            <w:r>
              <w:rPr>
                <w:rFonts w:ascii="Times New Roman" w:hAnsi="Times New Roman"/>
                <w:sz w:val="20"/>
                <w:szCs w:val="20"/>
              </w:rPr>
              <w:t>, зная протекающий ток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FE3008B" w14:textId="77777777" w:rsidR="002C5FC2" w:rsidRDefault="002C5FC2" w:rsidP="002C5FC2">
            <w:pPr>
              <w:tabs>
                <w:tab w:val="left" w:pos="291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BD6">
              <w:rPr>
                <w:rFonts w:ascii="Times New Roman" w:hAnsi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Для контактной сети магистральной железной дороги рассчитать превышение температуры нагревания лимитирующего провода подвески при разл</w:t>
            </w:r>
            <w:r>
              <w:rPr>
                <w:rFonts w:ascii="Times New Roman" w:hAnsi="Times New Roman"/>
                <w:sz w:val="20"/>
                <w:szCs w:val="20"/>
              </w:rPr>
              <w:t>ичных циклах тяговой нагрузки.</w:t>
            </w:r>
          </w:p>
          <w:p w14:paraId="5298B394" w14:textId="77777777" w:rsidR="002C5FC2" w:rsidRPr="00723BD6" w:rsidRDefault="002C5FC2" w:rsidP="002C5FC2">
            <w:pPr>
              <w:tabs>
                <w:tab w:val="left" w:pos="291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По температуре нагрева оборудования сделать заключение о его техническом состоянии</w:t>
            </w:r>
          </w:p>
          <w:p w14:paraId="472E21DC" w14:textId="77777777" w:rsidR="00D3398C" w:rsidRPr="00723BD6" w:rsidRDefault="00D3398C" w:rsidP="00D3398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723BD6" w14:paraId="1526CE13" w14:textId="77777777" w:rsidTr="003D2E6E">
        <w:trPr>
          <w:trHeight w:val="478"/>
        </w:trPr>
        <w:tc>
          <w:tcPr>
            <w:tcW w:w="6204" w:type="dxa"/>
          </w:tcPr>
          <w:p w14:paraId="5B1BC179" w14:textId="114C14BF" w:rsidR="00995B55" w:rsidRPr="00723BD6" w:rsidRDefault="00CC6968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ПК-4.2</w:t>
            </w:r>
            <w:proofErr w:type="gramStart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428" w:type="dxa"/>
          </w:tcPr>
          <w:p w14:paraId="52DA20BD" w14:textId="77777777" w:rsidR="00995B55" w:rsidRPr="00723BD6" w:rsidRDefault="00C93DCC" w:rsidP="003D2E6E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23B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23BD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методами электрических и термических расчетов, оборудованием по тепловой диагностике</w:t>
            </w:r>
          </w:p>
        </w:tc>
      </w:tr>
      <w:tr w:rsidR="008B4342" w:rsidRPr="00723BD6" w14:paraId="2603F529" w14:textId="77777777" w:rsidTr="00092DBB">
        <w:trPr>
          <w:trHeight w:val="743"/>
        </w:trPr>
        <w:tc>
          <w:tcPr>
            <w:tcW w:w="10632" w:type="dxa"/>
            <w:gridSpan w:val="2"/>
          </w:tcPr>
          <w:p w14:paraId="0CBC7976" w14:textId="77777777" w:rsidR="00C93DCC" w:rsidRPr="00723BD6" w:rsidRDefault="00C93DCC" w:rsidP="00C93DCC">
            <w:pPr>
              <w:pStyle w:val="a8"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23BD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Задания:</w:t>
            </w:r>
          </w:p>
          <w:p w14:paraId="358C4D14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Используя учебный стенд необходимо о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пределить температуру нагрева контактных соединений с помощью пирометра</w:t>
            </w:r>
          </w:p>
          <w:p w14:paraId="6275CE5B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Зная марку контактной подвески и длину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межподстанционной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зоны  необходимо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ассчитать ток плавки гололеда на проводах контактной сети постоянного тока</w:t>
            </w:r>
          </w:p>
          <w:p w14:paraId="5C7A6DF2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Зная марку контактной подвески и длину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межподстанционной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зоны  необходимо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ассчитать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время плавки гололеда на участке постоянного тока</w:t>
            </w:r>
          </w:p>
          <w:p w14:paraId="5FD8C48A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Зная марку контактной подвески и длину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межподстанционной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зоны  необходимо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ассчитать ток плавки гололеда на проводах контактной сети переменного тока</w:t>
            </w:r>
          </w:p>
          <w:p w14:paraId="19F8C3FE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Зная марку контактной подвески и длину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межподстанционной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зоны  необходимо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ассчитать  время плавки гололеда на проводах контактной сети переменного тока</w:t>
            </w:r>
          </w:p>
          <w:p w14:paraId="7783A34A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Используя учебный стенд необходимо о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пределить температуру нагрева контактных соединений с помощью тепловизора </w:t>
            </w:r>
          </w:p>
          <w:p w14:paraId="101C3AAF" w14:textId="77777777" w:rsidR="00E322AA" w:rsidRPr="00723BD6" w:rsidRDefault="00E322AA" w:rsidP="00723BD6">
            <w:pPr>
              <w:tabs>
                <w:tab w:val="left" w:pos="2910"/>
              </w:tabs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00E0F87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1A8CD83" w14:textId="77777777" w:rsidR="006459F1" w:rsidRPr="00660058" w:rsidRDefault="005A5D95" w:rsidP="00660058">
      <w:pPr>
        <w:pStyle w:val="a6"/>
        <w:numPr>
          <w:ilvl w:val="1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058">
        <w:rPr>
          <w:rFonts w:ascii="Times New Roman" w:hAnsi="Times New Roman"/>
          <w:bCs/>
          <w:iCs/>
          <w:sz w:val="24"/>
          <w:szCs w:val="24"/>
        </w:rPr>
        <w:t xml:space="preserve">Перечень вопросов для подготовки </w:t>
      </w:r>
      <w:r w:rsidR="00544B2D" w:rsidRPr="00660058">
        <w:rPr>
          <w:rFonts w:ascii="Times New Roman" w:hAnsi="Times New Roman"/>
          <w:bCs/>
          <w:iCs/>
          <w:sz w:val="24"/>
          <w:szCs w:val="24"/>
        </w:rPr>
        <w:t xml:space="preserve">обучающихся </w:t>
      </w:r>
      <w:r w:rsidRPr="00660058">
        <w:rPr>
          <w:rFonts w:ascii="Times New Roman" w:hAnsi="Times New Roman"/>
          <w:bCs/>
          <w:iCs/>
          <w:sz w:val="24"/>
          <w:szCs w:val="24"/>
        </w:rPr>
        <w:t>к промежуточной аттестации</w:t>
      </w:r>
    </w:p>
    <w:tbl>
      <w:tblPr>
        <w:tblW w:w="47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534"/>
      </w:tblGrid>
      <w:tr w:rsidR="00660058" w:rsidRPr="00FE7EBF" w14:paraId="0CEB33E7" w14:textId="77777777" w:rsidTr="00C17D4D">
        <w:tc>
          <w:tcPr>
            <w:tcW w:w="5000" w:type="pct"/>
          </w:tcPr>
          <w:p w14:paraId="53E10417" w14:textId="77777777" w:rsidR="00660058" w:rsidRPr="00FE7EBF" w:rsidRDefault="00660058" w:rsidP="00760CFB">
            <w:pPr>
              <w:pStyle w:val="a8"/>
              <w:tabs>
                <w:tab w:val="left" w:pos="1350"/>
                <w:tab w:val="left" w:pos="1416"/>
                <w:tab w:val="left" w:pos="5355"/>
              </w:tabs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  <w:p w14:paraId="7A66C211" w14:textId="77777777" w:rsidR="00660058" w:rsidRPr="00FE7EBF" w:rsidRDefault="00660058" w:rsidP="00760CFB">
            <w:pPr>
              <w:pStyle w:val="a8"/>
              <w:tabs>
                <w:tab w:val="left" w:pos="1350"/>
                <w:tab w:val="left" w:pos="1416"/>
                <w:tab w:val="left" w:pos="5355"/>
              </w:tabs>
              <w:spacing w:after="0"/>
              <w:jc w:val="both"/>
              <w:rPr>
                <w:rFonts w:ascii="Times New Roman" w:hAnsi="Times New Roman"/>
                <w:szCs w:val="24"/>
              </w:rPr>
            </w:pPr>
            <w:r w:rsidRPr="00FE7EBF">
              <w:rPr>
                <w:rFonts w:ascii="Times New Roman" w:hAnsi="Times New Roman"/>
                <w:szCs w:val="24"/>
              </w:rPr>
              <w:t>1.Теплопередача теплопроводностью. Основные определения. Закон Фурье.</w:t>
            </w:r>
          </w:p>
          <w:p w14:paraId="532FEC9A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  <w:bCs/>
              </w:rPr>
              <w:t>2. Уравнение теплопроводности.</w:t>
            </w:r>
            <w:r w:rsidRPr="00FE7EBF">
              <w:rPr>
                <w:rFonts w:ascii="Times New Roman" w:hAnsi="Times New Roman" w:cs="Times New Roman"/>
              </w:rPr>
              <w:t xml:space="preserve"> Ч</w:t>
            </w:r>
            <w:r w:rsidRPr="00FE7EBF">
              <w:rPr>
                <w:rFonts w:ascii="Times New Roman" w:hAnsi="Times New Roman" w:cs="Times New Roman"/>
                <w:iCs/>
              </w:rPr>
              <w:t>астные случаи уравнения теплопроводности</w:t>
            </w:r>
            <w:r w:rsidRPr="00FE7EBF">
              <w:rPr>
                <w:rFonts w:ascii="Times New Roman" w:hAnsi="Times New Roman" w:cs="Times New Roman"/>
              </w:rPr>
              <w:t>.</w:t>
            </w:r>
            <w:r w:rsidRPr="00FE7EBF">
              <w:rPr>
                <w:rFonts w:ascii="Times New Roman" w:hAnsi="Times New Roman" w:cs="Times New Roman"/>
                <w:bCs/>
              </w:rPr>
              <w:t xml:space="preserve">3. Решение однородного уравнения </w:t>
            </w:r>
            <w:r w:rsidRPr="00FE7EBF">
              <w:rPr>
                <w:rFonts w:ascii="Times New Roman" w:hAnsi="Times New Roman" w:cs="Times New Roman"/>
              </w:rPr>
              <w:t xml:space="preserve">теплопроводности методом разделения переменных </w:t>
            </w:r>
            <w:r w:rsidRPr="00FE7EBF">
              <w:rPr>
                <w:rFonts w:ascii="Times New Roman" w:hAnsi="Times New Roman" w:cs="Times New Roman"/>
                <w:bCs/>
              </w:rPr>
              <w:t>(метод Фурье).</w:t>
            </w:r>
          </w:p>
          <w:p w14:paraId="7094B578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 xml:space="preserve">4. Решение неоднородного уравнения теплопроводности в среде </w:t>
            </w:r>
            <w:proofErr w:type="spellStart"/>
            <w:r w:rsidRPr="00FE7EBF">
              <w:rPr>
                <w:rFonts w:ascii="Times New Roman" w:hAnsi="Times New Roman" w:cs="Times New Roman"/>
                <w:bCs/>
                <w:lang w:val="en-US"/>
              </w:rPr>
              <w:t>MathCad</w:t>
            </w:r>
            <w:proofErr w:type="spellEnd"/>
            <w:r w:rsidRPr="00FE7EBF">
              <w:rPr>
                <w:rFonts w:ascii="Times New Roman" w:hAnsi="Times New Roman" w:cs="Times New Roman"/>
                <w:bCs/>
              </w:rPr>
              <w:t>.</w:t>
            </w:r>
          </w:p>
          <w:p w14:paraId="1402C185" w14:textId="77777777" w:rsidR="00660058" w:rsidRPr="00FE7EBF" w:rsidRDefault="00660058" w:rsidP="00760CFB">
            <w:pPr>
              <w:tabs>
                <w:tab w:val="left" w:pos="7200"/>
              </w:tabs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  <w:bCs/>
              </w:rPr>
              <w:t xml:space="preserve">5. </w:t>
            </w:r>
            <w:proofErr w:type="gramStart"/>
            <w:r w:rsidRPr="00FE7EBF">
              <w:rPr>
                <w:rFonts w:ascii="Times New Roman" w:hAnsi="Times New Roman" w:cs="Times New Roman"/>
                <w:bCs/>
              </w:rPr>
              <w:t>Функция  точечного</w:t>
            </w:r>
            <w:proofErr w:type="gramEnd"/>
            <w:r w:rsidRPr="00FE7EBF">
              <w:rPr>
                <w:rFonts w:ascii="Times New Roman" w:hAnsi="Times New Roman" w:cs="Times New Roman"/>
                <w:bCs/>
              </w:rPr>
              <w:t xml:space="preserve"> теплового источника и её интерпретация</w:t>
            </w:r>
            <w:r w:rsidRPr="00FE7EBF">
              <w:rPr>
                <w:rFonts w:ascii="Times New Roman" w:hAnsi="Times New Roman" w:cs="Times New Roman"/>
              </w:rPr>
              <w:t>.</w:t>
            </w:r>
          </w:p>
          <w:p w14:paraId="48C6C7C9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6. Методы теплового расчёта, основанные на уравнении стационарной теплопроводности.</w:t>
            </w:r>
          </w:p>
        </w:tc>
      </w:tr>
      <w:tr w:rsidR="00660058" w:rsidRPr="00FE7EBF" w14:paraId="25B6EEAA" w14:textId="77777777" w:rsidTr="00C17D4D">
        <w:tc>
          <w:tcPr>
            <w:tcW w:w="5000" w:type="pct"/>
          </w:tcPr>
          <w:p w14:paraId="3632DC24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7. </w:t>
            </w:r>
            <w:proofErr w:type="gramStart"/>
            <w:r w:rsidRPr="00FE7EBF">
              <w:rPr>
                <w:rFonts w:ascii="Times New Roman" w:hAnsi="Times New Roman" w:cs="Times New Roman"/>
              </w:rPr>
              <w:t>Основы  теории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конвективного теплопереноса. Основные определения.</w:t>
            </w:r>
          </w:p>
          <w:p w14:paraId="583425E5" w14:textId="77777777" w:rsidR="00660058" w:rsidRPr="00FE7EBF" w:rsidRDefault="00660058" w:rsidP="00760CFB">
            <w:pPr>
              <w:tabs>
                <w:tab w:val="num" w:pos="720"/>
                <w:tab w:val="left" w:pos="7365"/>
              </w:tabs>
              <w:spacing w:after="0"/>
              <w:outlineLvl w:val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</w:rPr>
              <w:t xml:space="preserve">8. Понятие гидродинамического(скоростного) </w:t>
            </w:r>
            <w:r w:rsidRPr="00FE7EBF">
              <w:rPr>
                <w:rFonts w:ascii="Times New Roman" w:hAnsi="Times New Roman" w:cs="Times New Roman"/>
                <w:bCs/>
              </w:rPr>
              <w:t>пограничного слоя.</w:t>
            </w:r>
          </w:p>
          <w:p w14:paraId="639EB3B5" w14:textId="77777777" w:rsidR="00660058" w:rsidRPr="00FE7EBF" w:rsidRDefault="00660058" w:rsidP="00760CFB">
            <w:pPr>
              <w:tabs>
                <w:tab w:val="num" w:pos="720"/>
                <w:tab w:val="left" w:pos="7365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9. Критерий Маха.</w:t>
            </w:r>
          </w:p>
          <w:p w14:paraId="5A6107B6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  <w:bCs/>
              </w:rPr>
              <w:t>10. Ламинарное и турбулентное течение. Критерий Рейнольдса</w:t>
            </w:r>
            <w:r w:rsidRPr="00FE7EBF">
              <w:rPr>
                <w:rFonts w:ascii="Times New Roman" w:hAnsi="Times New Roman" w:cs="Times New Roman"/>
              </w:rPr>
              <w:t>.</w:t>
            </w:r>
          </w:p>
          <w:p w14:paraId="5771AC9B" w14:textId="77777777" w:rsidR="00660058" w:rsidRPr="00FE7EBF" w:rsidRDefault="00660058" w:rsidP="00760CFB">
            <w:pPr>
              <w:tabs>
                <w:tab w:val="num" w:pos="720"/>
                <w:tab w:val="left" w:pos="7365"/>
              </w:tabs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11. Метод подобия.</w:t>
            </w:r>
          </w:p>
          <w:p w14:paraId="3EF787D5" w14:textId="77777777" w:rsidR="00660058" w:rsidRPr="00FE7EBF" w:rsidRDefault="00660058" w:rsidP="00760CFB">
            <w:pPr>
              <w:tabs>
                <w:tab w:val="num" w:pos="720"/>
                <w:tab w:val="left" w:pos="7365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</w:rPr>
              <w:t>12.</w:t>
            </w:r>
            <w:r w:rsidRPr="00FE7EBF">
              <w:rPr>
                <w:rFonts w:ascii="Times New Roman" w:hAnsi="Times New Roman" w:cs="Times New Roman"/>
                <w:bCs/>
              </w:rPr>
              <w:t xml:space="preserve">  Температурный пограничный слой. Критерий Прандтля.</w:t>
            </w:r>
          </w:p>
          <w:p w14:paraId="3922C1D5" w14:textId="77777777" w:rsidR="00660058" w:rsidRPr="00FE7EBF" w:rsidRDefault="00660058" w:rsidP="00760CFB">
            <w:pPr>
              <w:tabs>
                <w:tab w:val="num" w:pos="0"/>
                <w:tab w:val="num" w:pos="1080"/>
              </w:tabs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13. Коэффициент конвективного теплопереноса. Критерии </w:t>
            </w:r>
            <w:proofErr w:type="spellStart"/>
            <w:r w:rsidRPr="00FE7EBF">
              <w:rPr>
                <w:rFonts w:ascii="Times New Roman" w:hAnsi="Times New Roman" w:cs="Times New Roman"/>
              </w:rPr>
              <w:t>Стэнтона</w:t>
            </w:r>
            <w:proofErr w:type="spellEnd"/>
            <w:r w:rsidRPr="00FE7EBF">
              <w:rPr>
                <w:rFonts w:ascii="Times New Roman" w:hAnsi="Times New Roman" w:cs="Times New Roman"/>
              </w:rPr>
              <w:t xml:space="preserve"> и Нуссельта.</w:t>
            </w:r>
          </w:p>
          <w:p w14:paraId="0572DEDA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outlineLvl w:val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14. Коэффициент конвективной теплоотдачи плоской пластинки в несжимаемой среде.</w:t>
            </w:r>
          </w:p>
          <w:p w14:paraId="22DBF5D6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outlineLvl w:val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15. Уравнение пограничного слоя в несжимаемой среде (уравнение Прандтля).</w:t>
            </w:r>
          </w:p>
          <w:p w14:paraId="6B72E5C3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 xml:space="preserve">16. Интегральное соотношение для пограничного </w:t>
            </w:r>
            <w:proofErr w:type="gramStart"/>
            <w:r w:rsidRPr="00FE7EBF">
              <w:rPr>
                <w:rFonts w:ascii="Times New Roman" w:hAnsi="Times New Roman" w:cs="Times New Roman"/>
                <w:bCs/>
              </w:rPr>
              <w:t>слоя(</w:t>
            </w:r>
            <w:proofErr w:type="gramEnd"/>
            <w:r w:rsidRPr="00FE7EBF">
              <w:rPr>
                <w:rFonts w:ascii="Times New Roman" w:hAnsi="Times New Roman" w:cs="Times New Roman"/>
                <w:bCs/>
              </w:rPr>
              <w:t>соотношение Кармана).</w:t>
            </w:r>
          </w:p>
          <w:p w14:paraId="31E54D92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17. Определение коэффициента конвективной теплоотдачи при ламинарном течении в пограничном слое.</w:t>
            </w:r>
          </w:p>
          <w:p w14:paraId="44DDAAE3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18. Определение коэффициента конвективной теплоотдачи при турбулентном течении в пограничном слое.</w:t>
            </w:r>
          </w:p>
          <w:p w14:paraId="06F19FEF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19. Определение коэффициента конвективной теплоотдачи при смешанном течении в пограничном слое.</w:t>
            </w:r>
          </w:p>
          <w:p w14:paraId="7E9142A7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  <w:bCs/>
              </w:rPr>
              <w:t>20.  Коэффициент конвективной теплоотдачи при с</w:t>
            </w:r>
            <w:r w:rsidRPr="00FE7EBF">
              <w:rPr>
                <w:rFonts w:ascii="Times New Roman" w:hAnsi="Times New Roman" w:cs="Times New Roman"/>
              </w:rPr>
              <w:t xml:space="preserve">вободной конвекции. Критерий </w:t>
            </w:r>
            <w:proofErr w:type="spellStart"/>
            <w:r w:rsidRPr="00FE7EBF">
              <w:rPr>
                <w:rFonts w:ascii="Times New Roman" w:hAnsi="Times New Roman" w:cs="Times New Roman"/>
              </w:rPr>
              <w:t>Грасгофа</w:t>
            </w:r>
            <w:proofErr w:type="spellEnd"/>
            <w:r w:rsidRPr="00FE7EBF">
              <w:rPr>
                <w:rFonts w:ascii="Times New Roman" w:hAnsi="Times New Roman" w:cs="Times New Roman"/>
              </w:rPr>
              <w:t>.</w:t>
            </w:r>
          </w:p>
        </w:tc>
      </w:tr>
      <w:tr w:rsidR="00660058" w:rsidRPr="00FE7EBF" w14:paraId="0678D8F9" w14:textId="77777777" w:rsidTr="00C17D4D">
        <w:tc>
          <w:tcPr>
            <w:tcW w:w="5000" w:type="pct"/>
          </w:tcPr>
          <w:p w14:paraId="75EEBC1B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21.Тепловое излучение. </w:t>
            </w:r>
            <w:proofErr w:type="gramStart"/>
            <w:r w:rsidRPr="00FE7EBF">
              <w:rPr>
                <w:rFonts w:ascii="Times New Roman" w:hAnsi="Times New Roman" w:cs="Times New Roman"/>
              </w:rPr>
              <w:t>Понятие  абсолютно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чёрного тела. Излучение нечёрных тел.</w:t>
            </w:r>
          </w:p>
          <w:p w14:paraId="62B35B88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22. Основные законы теплового </w:t>
            </w:r>
            <w:proofErr w:type="gramStart"/>
            <w:r w:rsidRPr="00FE7EBF">
              <w:rPr>
                <w:rFonts w:ascii="Times New Roman" w:hAnsi="Times New Roman" w:cs="Times New Roman"/>
              </w:rPr>
              <w:t>излучения( законы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Кирхгофа,  </w:t>
            </w:r>
            <w:proofErr w:type="spellStart"/>
            <w:r w:rsidRPr="00FE7EBF">
              <w:rPr>
                <w:rFonts w:ascii="Times New Roman" w:hAnsi="Times New Roman" w:cs="Times New Roman"/>
              </w:rPr>
              <w:t>Стэфана</w:t>
            </w:r>
            <w:proofErr w:type="spellEnd"/>
            <w:r w:rsidRPr="00FE7EBF">
              <w:rPr>
                <w:rFonts w:ascii="Times New Roman" w:hAnsi="Times New Roman" w:cs="Times New Roman"/>
              </w:rPr>
              <w:t>-Больцмана, Вина).</w:t>
            </w:r>
          </w:p>
          <w:p w14:paraId="15CB56D6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23. Распределение энергии в спектре излучения абсолютно чёрного тела. Закон Планка.</w:t>
            </w:r>
          </w:p>
          <w:p w14:paraId="34CF0ED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24. Естественные источники теплового излучения.</w:t>
            </w:r>
          </w:p>
        </w:tc>
      </w:tr>
      <w:tr w:rsidR="00660058" w:rsidRPr="00FE7EBF" w14:paraId="75AA2D4E" w14:textId="77777777" w:rsidTr="00C17D4D">
        <w:tc>
          <w:tcPr>
            <w:tcW w:w="5000" w:type="pct"/>
          </w:tcPr>
          <w:p w14:paraId="652888E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25.Нагрев и охлаждение проводов контактной сети в условиях естественной вынужденной конвекции.</w:t>
            </w:r>
          </w:p>
          <w:p w14:paraId="5F189B1F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26. Уравнения </w:t>
            </w:r>
            <w:proofErr w:type="gramStart"/>
            <w:r w:rsidRPr="00FE7EBF">
              <w:rPr>
                <w:rFonts w:ascii="Times New Roman" w:hAnsi="Times New Roman" w:cs="Times New Roman"/>
              </w:rPr>
              <w:t>нагрева  и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 процесса охлаждения провода контактной сети.</w:t>
            </w:r>
          </w:p>
          <w:p w14:paraId="4E03DD9C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27. Максимально допустимый ток при установившемся режиме.</w:t>
            </w:r>
          </w:p>
          <w:p w14:paraId="0559925A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28. Расчёт температуры нагрева и охлаждения провода при различных циклах тяговой нагрузки.</w:t>
            </w:r>
          </w:p>
          <w:p w14:paraId="585030A7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29. Расчёт межпоездного интервала по условиям нагрева проводов контактной сети.</w:t>
            </w:r>
          </w:p>
          <w:p w14:paraId="17676C1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30. Нагрев проводов контактной сети при коротком замыкании.</w:t>
            </w:r>
          </w:p>
        </w:tc>
      </w:tr>
      <w:tr w:rsidR="00660058" w:rsidRPr="00FE7EBF" w14:paraId="22C38CD2" w14:textId="77777777" w:rsidTr="00C17D4D">
        <w:tc>
          <w:tcPr>
            <w:tcW w:w="5000" w:type="pct"/>
          </w:tcPr>
          <w:p w14:paraId="1C98F4B6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31.Тепловой расчёт электрических рельсовых соединителей.</w:t>
            </w:r>
          </w:p>
          <w:p w14:paraId="32F0A8D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32. Тепловой расчёт дроссельных перемычек.</w:t>
            </w:r>
          </w:p>
          <w:p w14:paraId="5589CE7E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33. Термическая устойчивость стыковых соединителей на дорогах, электрифицированных на переменном токе.</w:t>
            </w:r>
          </w:p>
        </w:tc>
      </w:tr>
      <w:tr w:rsidR="00660058" w:rsidRPr="00FE7EBF" w14:paraId="749CC6B1" w14:textId="77777777" w:rsidTr="00C17D4D">
        <w:tc>
          <w:tcPr>
            <w:tcW w:w="5000" w:type="pct"/>
          </w:tcPr>
          <w:p w14:paraId="42FE0DFC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34.Электрические способы борьбы с гололедом.</w:t>
            </w:r>
          </w:p>
          <w:p w14:paraId="276B512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35. Борьба с гололедом на проводах контактной сети постоянного тока 3,3 </w:t>
            </w:r>
            <w:proofErr w:type="spellStart"/>
            <w:r w:rsidRPr="00FE7EBF">
              <w:rPr>
                <w:rFonts w:ascii="Times New Roman" w:hAnsi="Times New Roman" w:cs="Times New Roman"/>
              </w:rPr>
              <w:t>кВ.</w:t>
            </w:r>
            <w:proofErr w:type="spellEnd"/>
          </w:p>
          <w:p w14:paraId="5B14AEB0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36. Борьба с гололедом на проводах контактной сети переменного тока 27,5 </w:t>
            </w:r>
            <w:proofErr w:type="spellStart"/>
            <w:r w:rsidRPr="00FE7EBF">
              <w:rPr>
                <w:rFonts w:ascii="Times New Roman" w:hAnsi="Times New Roman" w:cs="Times New Roman"/>
              </w:rPr>
              <w:t>кВ.</w:t>
            </w:r>
            <w:proofErr w:type="spellEnd"/>
          </w:p>
          <w:p w14:paraId="437E8342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37. Борьба с гололедом на проводах контактной сети системы переменного тока 2х25кВ.</w:t>
            </w:r>
          </w:p>
          <w:p w14:paraId="677E5557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38. Удаление гололеда с проводов воздушных линий.</w:t>
            </w:r>
          </w:p>
        </w:tc>
      </w:tr>
      <w:tr w:rsidR="00660058" w:rsidRPr="00FE7EBF" w14:paraId="1241BC74" w14:textId="77777777" w:rsidTr="00C17D4D">
        <w:tc>
          <w:tcPr>
            <w:tcW w:w="5000" w:type="pct"/>
          </w:tcPr>
          <w:p w14:paraId="3D7F573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39. Тепловые </w:t>
            </w:r>
            <w:proofErr w:type="gramStart"/>
            <w:r w:rsidRPr="00FE7EBF">
              <w:rPr>
                <w:rFonts w:ascii="Times New Roman" w:hAnsi="Times New Roman" w:cs="Times New Roman"/>
              </w:rPr>
              <w:t>процессы  в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контактной сети с  локальным износом контактного провода.</w:t>
            </w:r>
          </w:p>
          <w:p w14:paraId="59415D1A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40. Системы теплового контроля состояния контактной сети.</w:t>
            </w:r>
          </w:p>
          <w:p w14:paraId="3B9D87E9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41. Основы бесконтактного измерения температуры.</w:t>
            </w:r>
          </w:p>
          <w:p w14:paraId="2573CAD7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42. Инфракрасные системы </w:t>
            </w:r>
            <w:proofErr w:type="gramStart"/>
            <w:r w:rsidRPr="00FE7EBF">
              <w:rPr>
                <w:rFonts w:ascii="Times New Roman" w:hAnsi="Times New Roman" w:cs="Times New Roman"/>
              </w:rPr>
              <w:t>для  дистанционного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измерения температуры.</w:t>
            </w:r>
          </w:p>
          <w:p w14:paraId="663961BC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43. Автоматизированная тепловизионная система сбора и первичной обработки и</w:t>
            </w:r>
          </w:p>
          <w:p w14:paraId="42675C03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информации о тепловом состоянии контактной сети.</w:t>
            </w:r>
          </w:p>
        </w:tc>
      </w:tr>
    </w:tbl>
    <w:p w14:paraId="7EE76E0D" w14:textId="77777777" w:rsidR="00660058" w:rsidRPr="00660058" w:rsidRDefault="00660058" w:rsidP="00660058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0F75E69B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1C81C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5AB9559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28D39F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EF4BEC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468A5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335129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6177B6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DE5258F" w14:textId="7777777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ADEB950" w14:textId="77777777" w:rsidR="00660058" w:rsidRPr="004D2A92" w:rsidRDefault="00660058" w:rsidP="002318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780E27" w14:textId="77777777" w:rsidR="00660058" w:rsidRPr="004D2A92" w:rsidRDefault="00660058" w:rsidP="00231825">
      <w:pPr>
        <w:widowControl w:val="0"/>
        <w:autoSpaceDE w:val="0"/>
        <w:adjustRightInd w:val="0"/>
        <w:ind w:left="15" w:right="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A92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51C3AAB6" w14:textId="77777777" w:rsidR="00660058" w:rsidRPr="004D2A92" w:rsidRDefault="00660058" w:rsidP="00231825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2A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D2A92">
        <w:rPr>
          <w:rFonts w:ascii="Times New Roman" w:eastAsia="Times New Roman" w:hAnsi="Times New Roman" w:cs="Times New Roman"/>
          <w:b/>
          <w:bCs/>
          <w:sz w:val="24"/>
          <w:szCs w:val="24"/>
        </w:rPr>
        <w:t>«Зачтено»»</w:t>
      </w:r>
      <w:r w:rsidRPr="004D2A9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обучающийся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A78D8F7" w14:textId="77777777" w:rsidR="00660058" w:rsidRPr="004D2A92" w:rsidRDefault="00660058" w:rsidP="00231825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2A92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4D2A92">
        <w:rPr>
          <w:rFonts w:ascii="Times New Roman" w:eastAsia="Times New Roman" w:hAnsi="Times New Roman" w:cs="Times New Roman"/>
          <w:b/>
          <w:bCs/>
          <w:sz w:val="24"/>
          <w:szCs w:val="24"/>
        </w:rPr>
        <w:t>Не зачтено»»</w:t>
      </w:r>
      <w:r w:rsidRPr="004D2A9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9285531" w14:textId="77777777" w:rsidR="00660058" w:rsidRPr="009E1016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59345B" w14:textId="77777777" w:rsidR="004539D4" w:rsidRDefault="004539D4" w:rsidP="004539D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83A750E" w14:textId="77777777" w:rsidR="004539D4" w:rsidRDefault="004539D4" w:rsidP="00453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A96670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3ECBB40C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7C716A3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BBC42BC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058DFC5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0C8D4842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319CE97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0173CB1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68010DF" w14:textId="77777777" w:rsidR="004539D4" w:rsidRDefault="004539D4" w:rsidP="004539D4">
      <w:pPr>
        <w:pStyle w:val="Standard"/>
        <w:jc w:val="both"/>
        <w:rPr>
          <w:rFonts w:ascii="Times New Roman" w:eastAsia="Times New Roman" w:hAnsi="Times New Roman" w:cs="Times New Roman"/>
          <w:bCs/>
        </w:rPr>
      </w:pPr>
    </w:p>
    <w:p w14:paraId="7A13E1D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CB38F0" w14:textId="77777777" w:rsidR="00660058" w:rsidRDefault="00660058">
      <w:pPr>
        <w:rPr>
          <w:rFonts w:ascii="Times New Roman" w:hAnsi="Times New Roman" w:cs="Times New Roman"/>
          <w:sz w:val="24"/>
          <w:szCs w:val="24"/>
        </w:rPr>
      </w:pPr>
    </w:p>
    <w:sectPr w:rsidR="0066005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B42AC" w14:textId="77777777" w:rsidR="00D15729" w:rsidRDefault="00D15729" w:rsidP="00EE3C25">
      <w:pPr>
        <w:spacing w:after="0" w:line="240" w:lineRule="auto"/>
      </w:pPr>
      <w:r>
        <w:separator/>
      </w:r>
    </w:p>
  </w:endnote>
  <w:endnote w:type="continuationSeparator" w:id="0">
    <w:p w14:paraId="46AD15E5" w14:textId="77777777" w:rsidR="00D15729" w:rsidRDefault="00D15729" w:rsidP="00EE3C25">
      <w:pPr>
        <w:spacing w:after="0" w:line="240" w:lineRule="auto"/>
      </w:pPr>
      <w:r>
        <w:continuationSeparator/>
      </w:r>
    </w:p>
  </w:endnote>
  <w:endnote w:type="continuationNotice" w:id="1">
    <w:p w14:paraId="6E663027" w14:textId="77777777" w:rsidR="00D15729" w:rsidRDefault="00D157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D93DC" w14:textId="77777777" w:rsidR="00D15729" w:rsidRDefault="00D15729" w:rsidP="00EE3C25">
      <w:pPr>
        <w:spacing w:after="0" w:line="240" w:lineRule="auto"/>
      </w:pPr>
      <w:r>
        <w:separator/>
      </w:r>
    </w:p>
  </w:footnote>
  <w:footnote w:type="continuationSeparator" w:id="0">
    <w:p w14:paraId="6913ABF7" w14:textId="77777777" w:rsidR="00D15729" w:rsidRDefault="00D15729" w:rsidP="00EE3C25">
      <w:pPr>
        <w:spacing w:after="0" w:line="240" w:lineRule="auto"/>
      </w:pPr>
      <w:r>
        <w:continuationSeparator/>
      </w:r>
    </w:p>
  </w:footnote>
  <w:footnote w:type="continuationNotice" w:id="1">
    <w:p w14:paraId="0383BC3E" w14:textId="77777777" w:rsidR="00D15729" w:rsidRDefault="00D15729">
      <w:pPr>
        <w:spacing w:after="0" w:line="240" w:lineRule="auto"/>
      </w:pPr>
    </w:p>
  </w:footnote>
  <w:footnote w:id="2">
    <w:p w14:paraId="159FBE68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CD57E94"/>
    <w:multiLevelType w:val="multilevel"/>
    <w:tmpl w:val="9DA667D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56401A"/>
    <w:multiLevelType w:val="hybridMultilevel"/>
    <w:tmpl w:val="DC3EC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8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9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0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41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854"/>
    <w:rsid w:val="00227B61"/>
    <w:rsid w:val="00231825"/>
    <w:rsid w:val="00232383"/>
    <w:rsid w:val="0024041C"/>
    <w:rsid w:val="002429A4"/>
    <w:rsid w:val="0024719C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0BF2"/>
    <w:rsid w:val="002928C7"/>
    <w:rsid w:val="002945D8"/>
    <w:rsid w:val="002A17B8"/>
    <w:rsid w:val="002A75F3"/>
    <w:rsid w:val="002B787F"/>
    <w:rsid w:val="002C0F74"/>
    <w:rsid w:val="002C2C8C"/>
    <w:rsid w:val="002C35C5"/>
    <w:rsid w:val="002C492C"/>
    <w:rsid w:val="002C5147"/>
    <w:rsid w:val="002C5FC2"/>
    <w:rsid w:val="002D202E"/>
    <w:rsid w:val="00305703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572F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2E6E"/>
    <w:rsid w:val="003D6F81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39D4"/>
    <w:rsid w:val="0045692D"/>
    <w:rsid w:val="00456D73"/>
    <w:rsid w:val="004577F0"/>
    <w:rsid w:val="00471CF9"/>
    <w:rsid w:val="00473BDF"/>
    <w:rsid w:val="0047463C"/>
    <w:rsid w:val="0047599B"/>
    <w:rsid w:val="004765F4"/>
    <w:rsid w:val="00481535"/>
    <w:rsid w:val="00487108"/>
    <w:rsid w:val="004B007E"/>
    <w:rsid w:val="004C026B"/>
    <w:rsid w:val="004D2A92"/>
    <w:rsid w:val="004E0A69"/>
    <w:rsid w:val="004E6732"/>
    <w:rsid w:val="004F2D0A"/>
    <w:rsid w:val="004F54A0"/>
    <w:rsid w:val="004F6856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05D2A"/>
    <w:rsid w:val="00632314"/>
    <w:rsid w:val="006378AD"/>
    <w:rsid w:val="00637F31"/>
    <w:rsid w:val="006457FA"/>
    <w:rsid w:val="006459F1"/>
    <w:rsid w:val="006477A5"/>
    <w:rsid w:val="00651407"/>
    <w:rsid w:val="0065176B"/>
    <w:rsid w:val="0065231F"/>
    <w:rsid w:val="00656FA1"/>
    <w:rsid w:val="00660058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3BD6"/>
    <w:rsid w:val="007340D3"/>
    <w:rsid w:val="00734914"/>
    <w:rsid w:val="007419C7"/>
    <w:rsid w:val="00742D94"/>
    <w:rsid w:val="00760BD1"/>
    <w:rsid w:val="00760CFB"/>
    <w:rsid w:val="00775E60"/>
    <w:rsid w:val="0078148A"/>
    <w:rsid w:val="00781780"/>
    <w:rsid w:val="0078338D"/>
    <w:rsid w:val="0078637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1B0D"/>
    <w:rsid w:val="00834C1C"/>
    <w:rsid w:val="0083657B"/>
    <w:rsid w:val="00847A7D"/>
    <w:rsid w:val="00853EC4"/>
    <w:rsid w:val="00854D07"/>
    <w:rsid w:val="00863198"/>
    <w:rsid w:val="00875903"/>
    <w:rsid w:val="00875DC5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3EA4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5D7F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E58E4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569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AF6D0A"/>
    <w:rsid w:val="00B0086E"/>
    <w:rsid w:val="00B121E1"/>
    <w:rsid w:val="00B125DD"/>
    <w:rsid w:val="00B13FBD"/>
    <w:rsid w:val="00B24C1F"/>
    <w:rsid w:val="00B31111"/>
    <w:rsid w:val="00B335BF"/>
    <w:rsid w:val="00B44727"/>
    <w:rsid w:val="00B64FE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1A5"/>
    <w:rsid w:val="00BC3400"/>
    <w:rsid w:val="00BC39C2"/>
    <w:rsid w:val="00BD5254"/>
    <w:rsid w:val="00BE767D"/>
    <w:rsid w:val="00BE7E60"/>
    <w:rsid w:val="00BF2027"/>
    <w:rsid w:val="00BF4366"/>
    <w:rsid w:val="00C114D6"/>
    <w:rsid w:val="00C23B78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DCC"/>
    <w:rsid w:val="00C96D18"/>
    <w:rsid w:val="00CA2875"/>
    <w:rsid w:val="00CC64E3"/>
    <w:rsid w:val="00CC6968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729"/>
    <w:rsid w:val="00D15C38"/>
    <w:rsid w:val="00D172B8"/>
    <w:rsid w:val="00D27EB0"/>
    <w:rsid w:val="00D3258D"/>
    <w:rsid w:val="00D3302F"/>
    <w:rsid w:val="00D3398C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426B"/>
    <w:rsid w:val="00E01E18"/>
    <w:rsid w:val="00E02C26"/>
    <w:rsid w:val="00E05AEE"/>
    <w:rsid w:val="00E12E0B"/>
    <w:rsid w:val="00E1549A"/>
    <w:rsid w:val="00E17522"/>
    <w:rsid w:val="00E20530"/>
    <w:rsid w:val="00E22804"/>
    <w:rsid w:val="00E322AA"/>
    <w:rsid w:val="00E44D78"/>
    <w:rsid w:val="00E47F5B"/>
    <w:rsid w:val="00E50CEF"/>
    <w:rsid w:val="00E512A3"/>
    <w:rsid w:val="00E5199E"/>
    <w:rsid w:val="00E55110"/>
    <w:rsid w:val="00E60976"/>
    <w:rsid w:val="00E64C4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0FF7B00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4F4FD8E8"/>
  <w15:docId w15:val="{572CADB6-ED7F-4B47-8E5D-B674862F3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4F68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F685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F685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F68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F6856"/>
    <w:rPr>
      <w:b/>
      <w:bCs/>
      <w:sz w:val="20"/>
      <w:szCs w:val="20"/>
    </w:rPr>
  </w:style>
  <w:style w:type="paragraph" w:customStyle="1" w:styleId="Standard">
    <w:name w:val="Standard"/>
    <w:rsid w:val="004539D4"/>
    <w:pPr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FA704-835D-442B-A98E-F7FE35138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Marfusha</Company>
  <LinksUpToDate>false</LinksUpToDate>
  <CharactersWithSpaces>14512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</cp:revision>
  <cp:lastPrinted>2021-02-16T04:52:00Z</cp:lastPrinted>
  <dcterms:created xsi:type="dcterms:W3CDTF">2021-03-23T09:06:00Z</dcterms:created>
  <dcterms:modified xsi:type="dcterms:W3CDTF">2026-08-21T08:38:00Z</dcterms:modified>
</cp:coreProperties>
</file>